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D6" w:rsidRPr="00121865" w:rsidRDefault="00A95183" w:rsidP="00A95183">
      <w:pPr>
        <w:tabs>
          <w:tab w:val="left" w:pos="6945"/>
        </w:tabs>
        <w:ind w:left="284"/>
        <w:rPr>
          <w:rFonts w:cs="Arial"/>
          <w:b/>
          <w:sz w:val="36"/>
        </w:rPr>
      </w:pPr>
      <w:bookmarkStart w:id="0" w:name="_Toc208298684"/>
      <w:r>
        <w:rPr>
          <w:rFonts w:cs="Arial"/>
          <w:b/>
          <w:sz w:val="36"/>
        </w:rPr>
        <w:tab/>
      </w:r>
    </w:p>
    <w:p w:rsidR="003E07F6" w:rsidRDefault="00BE0FD7" w:rsidP="00BE0FD7">
      <w:pPr>
        <w:tabs>
          <w:tab w:val="left" w:pos="8192"/>
        </w:tabs>
        <w:rPr>
          <w:rFonts w:cs="Arial"/>
          <w:sz w:val="40"/>
          <w:szCs w:val="40"/>
        </w:rPr>
      </w:pPr>
      <w:bookmarkStart w:id="1" w:name="_GoBack"/>
      <w:bookmarkEnd w:id="1"/>
      <w:r>
        <w:rPr>
          <w:rFonts w:cs="Arial"/>
          <w:sz w:val="40"/>
          <w:szCs w:val="40"/>
        </w:rPr>
        <w:tab/>
      </w:r>
    </w:p>
    <w:p w:rsidR="009B0CF6" w:rsidRDefault="009B0CF6" w:rsidP="005C0DFB">
      <w:pPr>
        <w:rPr>
          <w:rFonts w:cs="Arial"/>
          <w:color w:val="007D57"/>
          <w:sz w:val="40"/>
          <w:szCs w:val="40"/>
        </w:rPr>
      </w:pPr>
    </w:p>
    <w:p w:rsidR="00F1730A" w:rsidRPr="0096265C" w:rsidRDefault="0096265C" w:rsidP="00F1730A">
      <w:pPr>
        <w:rPr>
          <w:rFonts w:cs="Arial"/>
          <w:b/>
          <w:color w:val="007D57"/>
          <w:sz w:val="40"/>
          <w:szCs w:val="40"/>
        </w:rPr>
      </w:pPr>
      <w:r w:rsidRPr="0096265C">
        <w:rPr>
          <w:rFonts w:cs="Arial"/>
          <w:b/>
          <w:color w:val="007D57"/>
          <w:sz w:val="40"/>
          <w:szCs w:val="40"/>
        </w:rPr>
        <w:t>Sheep Industry Business Innovation (SIBI)</w:t>
      </w:r>
      <w:r>
        <w:rPr>
          <w:rFonts w:cs="Arial"/>
          <w:b/>
          <w:color w:val="007D57"/>
          <w:sz w:val="40"/>
          <w:szCs w:val="40"/>
        </w:rPr>
        <w:t xml:space="preserve"> </w:t>
      </w:r>
      <w:r w:rsidR="00FD0B7B">
        <w:rPr>
          <w:rFonts w:cs="Arial"/>
          <w:b/>
          <w:color w:val="007D57"/>
          <w:sz w:val="40"/>
          <w:szCs w:val="40"/>
        </w:rPr>
        <w:t xml:space="preserve">engagement </w:t>
      </w:r>
      <w:r>
        <w:rPr>
          <w:rFonts w:cs="Arial"/>
          <w:b/>
          <w:color w:val="007D57"/>
          <w:sz w:val="40"/>
          <w:szCs w:val="40"/>
        </w:rPr>
        <w:t>with Indigenous landholders</w:t>
      </w:r>
    </w:p>
    <w:p w:rsidR="003E07F6" w:rsidRPr="00151569" w:rsidRDefault="003E07F6" w:rsidP="00572ADA">
      <w:pPr>
        <w:rPr>
          <w:rFonts w:cs="Arial"/>
          <w:color w:val="007D57"/>
          <w:sz w:val="40"/>
          <w:szCs w:val="40"/>
        </w:rPr>
      </w:pPr>
    </w:p>
    <w:p w:rsidR="0096265C" w:rsidRPr="00DA17FC" w:rsidRDefault="0096265C" w:rsidP="0096265C">
      <w:pPr>
        <w:rPr>
          <w:color w:val="007D57"/>
          <w:sz w:val="26"/>
          <w:szCs w:val="26"/>
        </w:rPr>
      </w:pPr>
      <w:r w:rsidRPr="00DA17FC">
        <w:rPr>
          <w:color w:val="007D57"/>
          <w:sz w:val="26"/>
          <w:szCs w:val="26"/>
        </w:rPr>
        <w:t xml:space="preserve">Version </w:t>
      </w:r>
      <w:r w:rsidR="004F24EC">
        <w:rPr>
          <w:color w:val="007D57"/>
          <w:sz w:val="26"/>
          <w:szCs w:val="26"/>
        </w:rPr>
        <w:t>3</w:t>
      </w:r>
    </w:p>
    <w:p w:rsidR="0096265C" w:rsidRPr="00DA17FC" w:rsidRDefault="00BF3088" w:rsidP="0096265C">
      <w:pPr>
        <w:rPr>
          <w:color w:val="007D57"/>
          <w:sz w:val="26"/>
          <w:szCs w:val="26"/>
        </w:rPr>
      </w:pPr>
      <w:r>
        <w:rPr>
          <w:color w:val="007D57"/>
          <w:sz w:val="26"/>
          <w:szCs w:val="26"/>
        </w:rPr>
        <w:t xml:space="preserve">July </w:t>
      </w:r>
      <w:r w:rsidR="0096265C">
        <w:rPr>
          <w:color w:val="007D57"/>
          <w:sz w:val="26"/>
          <w:szCs w:val="26"/>
        </w:rPr>
        <w:t>2016</w:t>
      </w:r>
    </w:p>
    <w:p w:rsidR="0096265C" w:rsidRPr="00DA17FC" w:rsidRDefault="00BF3088" w:rsidP="0096265C">
      <w:pPr>
        <w:rPr>
          <w:color w:val="007D57"/>
          <w:sz w:val="26"/>
          <w:szCs w:val="26"/>
        </w:rPr>
      </w:pPr>
      <w:r>
        <w:rPr>
          <w:color w:val="007D57"/>
          <w:sz w:val="26"/>
          <w:szCs w:val="26"/>
        </w:rPr>
        <w:t xml:space="preserve">Karlee Bertola, Kelly Flugge, Kira Tracey and Justin Hardy, </w:t>
      </w:r>
      <w:r w:rsidR="0096265C" w:rsidRPr="00DA17FC">
        <w:rPr>
          <w:color w:val="007D57"/>
          <w:sz w:val="26"/>
          <w:szCs w:val="26"/>
        </w:rPr>
        <w:t>Jenna Yerkovich</w:t>
      </w:r>
    </w:p>
    <w:p w:rsidR="004A025B" w:rsidRPr="00460621" w:rsidRDefault="004A025B" w:rsidP="005C0DFB">
      <w:pPr>
        <w:rPr>
          <w:color w:val="007D57"/>
        </w:rPr>
      </w:pPr>
    </w:p>
    <w:p w:rsidR="00ED5050" w:rsidRPr="00794AD8" w:rsidRDefault="00ED5050" w:rsidP="00BE0FD7">
      <w:pPr>
        <w:pStyle w:val="Heading1"/>
      </w:pPr>
      <w:r w:rsidRPr="00BE0FD7">
        <w:t>Situation</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ED5050" w:rsidTr="00AC1980">
        <w:trPr>
          <w:trHeight w:val="795"/>
          <w:tblHeader/>
        </w:trPr>
        <w:tc>
          <w:tcPr>
            <w:tcW w:w="9781" w:type="dxa"/>
            <w:tcBorders>
              <w:top w:val="single" w:sz="4" w:space="0" w:color="FFFFFF"/>
              <w:bottom w:val="single" w:sz="18" w:space="0" w:color="FFFFFF"/>
            </w:tcBorders>
            <w:shd w:val="clear" w:color="auto" w:fill="007D57"/>
            <w:vAlign w:val="center"/>
          </w:tcPr>
          <w:p w:rsidR="00ED5050" w:rsidRPr="004F2129" w:rsidRDefault="000316F2" w:rsidP="00F27FC2">
            <w:pPr>
              <w:rPr>
                <w:b/>
                <w:color w:val="FFFFFF"/>
              </w:rPr>
            </w:pPr>
            <w:r w:rsidRPr="004F2129">
              <w:rPr>
                <w:b/>
                <w:color w:val="FFFFFF"/>
              </w:rPr>
              <w:t xml:space="preserve">Provide </w:t>
            </w:r>
            <w:r w:rsidR="00663A2B" w:rsidRPr="004F2129">
              <w:rPr>
                <w:b/>
                <w:color w:val="FFFFFF"/>
              </w:rPr>
              <w:t>some</w:t>
            </w:r>
            <w:r w:rsidRPr="004F2129">
              <w:rPr>
                <w:b/>
                <w:color w:val="FFFFFF"/>
              </w:rPr>
              <w:t xml:space="preserve"> </w:t>
            </w:r>
            <w:r w:rsidR="00E10E38" w:rsidRPr="004F2129">
              <w:rPr>
                <w:b/>
                <w:color w:val="FFFFFF"/>
              </w:rPr>
              <w:t>background on your initiative/project</w:t>
            </w:r>
            <w:r w:rsidR="00F27FC2" w:rsidRPr="004F2129">
              <w:rPr>
                <w:b/>
                <w:color w:val="FFFFFF"/>
              </w:rPr>
              <w:t>/</w:t>
            </w:r>
            <w:r w:rsidR="004B40AD" w:rsidRPr="004F2129">
              <w:rPr>
                <w:b/>
                <w:color w:val="FFFFFF"/>
              </w:rPr>
              <w:t>i</w:t>
            </w:r>
            <w:r w:rsidR="00F27FC2" w:rsidRPr="004F2129">
              <w:rPr>
                <w:b/>
                <w:color w:val="FFFFFF"/>
              </w:rPr>
              <w:t>ssue</w:t>
            </w:r>
            <w:r w:rsidR="004B40AD" w:rsidRPr="004F2129">
              <w:rPr>
                <w:b/>
                <w:color w:val="FFFFFF"/>
              </w:rPr>
              <w:t>.</w:t>
            </w:r>
            <w:r w:rsidR="00E10E38" w:rsidRPr="004F2129">
              <w:rPr>
                <w:b/>
                <w:color w:val="FFFFFF"/>
              </w:rPr>
              <w:t xml:space="preserve"> </w:t>
            </w:r>
          </w:p>
        </w:tc>
      </w:tr>
      <w:tr w:rsidR="00ED5050" w:rsidTr="007A120B">
        <w:trPr>
          <w:trHeight w:val="1134"/>
        </w:trPr>
        <w:tc>
          <w:tcPr>
            <w:tcW w:w="9781" w:type="dxa"/>
            <w:tcBorders>
              <w:top w:val="single" w:sz="18" w:space="0" w:color="FFFFFF"/>
              <w:bottom w:val="single" w:sz="12" w:space="0" w:color="FFFFFF"/>
            </w:tcBorders>
            <w:shd w:val="clear" w:color="auto" w:fill="E6E6E6"/>
          </w:tcPr>
          <w:p w:rsidR="005806E3" w:rsidRPr="00FC1BE3" w:rsidRDefault="0096265C" w:rsidP="00FC1BE3">
            <w:pPr>
              <w:jc w:val="both"/>
            </w:pPr>
            <w:r>
              <w:t xml:space="preserve">The Department of Agriculture and Food, Western Australia (DAFWA) has embarked on the </w:t>
            </w:r>
            <w:r w:rsidRPr="00FC1BE3">
              <w:t xml:space="preserve">four year Sheep Industry Business Innovation project to support the sheep industry to capitalise on growing markets for </w:t>
            </w:r>
            <w:r w:rsidR="00381FF7" w:rsidRPr="00FC1BE3">
              <w:t>sheep meat</w:t>
            </w:r>
            <w:r w:rsidRPr="00FC1BE3">
              <w:t xml:space="preserve"> and live exports, particularly in nearby Asia and the Middle East. This will generate flow-on benefits to producers, industry, the regions, communities and the state economy. </w:t>
            </w:r>
          </w:p>
          <w:p w:rsidR="0096265C" w:rsidRPr="00FC1BE3" w:rsidRDefault="0096265C" w:rsidP="00FC1BE3">
            <w:pPr>
              <w:jc w:val="both"/>
            </w:pPr>
            <w:r w:rsidRPr="00FC1BE3">
              <w:t xml:space="preserve">It will achieve this via two key </w:t>
            </w:r>
            <w:r w:rsidR="002C7D82" w:rsidRPr="00FC1BE3">
              <w:t>areas of work</w:t>
            </w:r>
            <w:r w:rsidRPr="00FC1BE3">
              <w:t>:</w:t>
            </w:r>
            <w:r w:rsidR="005806E3" w:rsidRPr="00FC1BE3">
              <w:t xml:space="preserve"> t</w:t>
            </w:r>
            <w:r w:rsidRPr="00FC1BE3">
              <w:t>ransforming the sheep supply chain to develop customer focused products for target markets</w:t>
            </w:r>
            <w:r w:rsidR="005806E3" w:rsidRPr="00FC1BE3">
              <w:t xml:space="preserve"> through</w:t>
            </w:r>
            <w:r w:rsidRPr="00FC1BE3">
              <w:t xml:space="preserve"> developing new dedicated value chains</w:t>
            </w:r>
            <w:r w:rsidR="005806E3" w:rsidRPr="00FC1BE3">
              <w:t>,</w:t>
            </w:r>
            <w:r w:rsidRPr="00FC1BE3">
              <w:t xml:space="preserve"> </w:t>
            </w:r>
            <w:r w:rsidR="002C7D82" w:rsidRPr="00FC1BE3">
              <w:t>introducing new investment, business systems and partnerships</w:t>
            </w:r>
            <w:r w:rsidR="005806E3" w:rsidRPr="00FC1BE3">
              <w:t>; and e</w:t>
            </w:r>
            <w:r w:rsidRPr="00FC1BE3">
              <w:t xml:space="preserve">stablishing a Sheep Business Centre, to be located in Katanning, </w:t>
            </w:r>
            <w:r w:rsidR="002C7D82" w:rsidRPr="00FC1BE3">
              <w:t>to drive human and physical capacity building in the industry</w:t>
            </w:r>
            <w:r w:rsidRPr="00FC1BE3">
              <w:t>.</w:t>
            </w:r>
          </w:p>
          <w:p w:rsidR="00F8353A" w:rsidRPr="00FC1BE3" w:rsidRDefault="002C7D82" w:rsidP="00FC1BE3">
            <w:pPr>
              <w:jc w:val="both"/>
            </w:pPr>
            <w:r w:rsidRPr="00FC1BE3">
              <w:t xml:space="preserve">The SIBI project </w:t>
            </w:r>
            <w:r w:rsidR="005806E3" w:rsidRPr="00FC1BE3">
              <w:t>is expected to deliver on</w:t>
            </w:r>
            <w:r w:rsidRPr="00FC1BE3">
              <w:t xml:space="preserve"> two major outcomes</w:t>
            </w:r>
            <w:r w:rsidR="005806E3" w:rsidRPr="00FC1BE3">
              <w:t>:</w:t>
            </w:r>
          </w:p>
          <w:p w:rsidR="005806E3" w:rsidRPr="00FC1BE3" w:rsidRDefault="005806E3" w:rsidP="00FC1BE3">
            <w:pPr>
              <w:pStyle w:val="ListParagraph"/>
              <w:numPr>
                <w:ilvl w:val="0"/>
                <w:numId w:val="14"/>
              </w:numPr>
              <w:jc w:val="both"/>
              <w:rPr>
                <w:szCs w:val="24"/>
              </w:rPr>
            </w:pPr>
            <w:r w:rsidRPr="00FC1BE3">
              <w:rPr>
                <w:szCs w:val="24"/>
              </w:rPr>
              <w:t xml:space="preserve">The WA sheep industry has grown and new markets have been cultivated for </w:t>
            </w:r>
            <w:r w:rsidR="00381FF7" w:rsidRPr="00FC1BE3">
              <w:rPr>
                <w:szCs w:val="24"/>
              </w:rPr>
              <w:t>sheep meat</w:t>
            </w:r>
            <w:r w:rsidRPr="00FC1BE3">
              <w:rPr>
                <w:szCs w:val="24"/>
              </w:rPr>
              <w:t xml:space="preserve"> and live export.</w:t>
            </w:r>
          </w:p>
          <w:p w:rsidR="005806E3" w:rsidRPr="00FC1BE3" w:rsidRDefault="005806E3" w:rsidP="00FC1BE3">
            <w:pPr>
              <w:pStyle w:val="ListParagraph"/>
              <w:numPr>
                <w:ilvl w:val="0"/>
                <w:numId w:val="14"/>
              </w:numPr>
              <w:jc w:val="both"/>
              <w:rPr>
                <w:szCs w:val="24"/>
              </w:rPr>
            </w:pPr>
            <w:r w:rsidRPr="00FC1BE3">
              <w:rPr>
                <w:b/>
                <w:szCs w:val="24"/>
              </w:rPr>
              <w:t>Aboriginal participation and economic development</w:t>
            </w:r>
            <w:r w:rsidRPr="00FC1BE3">
              <w:rPr>
                <w:szCs w:val="24"/>
              </w:rPr>
              <w:t>.</w:t>
            </w:r>
          </w:p>
          <w:p w:rsidR="0035382F" w:rsidRPr="00FC1BE3" w:rsidRDefault="0035382F" w:rsidP="00FC1BE3">
            <w:pPr>
              <w:jc w:val="both"/>
            </w:pPr>
            <w:r w:rsidRPr="00FC1BE3">
              <w:t xml:space="preserve">The performance measures of point 2 are the provision of training </w:t>
            </w:r>
            <w:r w:rsidR="00FD0B7B">
              <w:t xml:space="preserve">and professional development </w:t>
            </w:r>
            <w:r w:rsidRPr="00FC1BE3">
              <w:t>opportunities, the number of Aboriginal staff placements made and evidence to show improvement in Aboriginal participation in agribusiness and related services.</w:t>
            </w:r>
          </w:p>
          <w:p w:rsidR="00FC1BE3" w:rsidRPr="00FC1BE3" w:rsidRDefault="00FC1BE3" w:rsidP="00FC1BE3">
            <w:pPr>
              <w:pStyle w:val="NormalWeb"/>
              <w:spacing w:before="53"/>
              <w:jc w:val="both"/>
              <w:rPr>
                <w:rFonts w:cs="Arial"/>
              </w:rPr>
            </w:pPr>
            <w:r w:rsidRPr="00FC1BE3">
              <w:rPr>
                <w:rFonts w:cs="Arial"/>
              </w:rPr>
              <w:t xml:space="preserve">The SIBI project recognises indigenous land managers as emerging contributors to growing the economic value of the sheep industry in WA. As a result the SIBI project </w:t>
            </w:r>
            <w:r w:rsidRPr="00FC1BE3">
              <w:rPr>
                <w:rFonts w:cs="Arial"/>
              </w:rPr>
              <w:lastRenderedPageBreak/>
              <w:t xml:space="preserve">seeks to </w:t>
            </w:r>
            <w:r w:rsidRPr="00FC1BE3">
              <w:rPr>
                <w:rFonts w:eastAsiaTheme="minorEastAsia" w:cs="Arial"/>
                <w:bCs/>
                <w:color w:val="000000" w:themeColor="text1"/>
                <w:kern w:val="24"/>
              </w:rPr>
              <w:t xml:space="preserve">develop a partnership approach with indigenous landowners of </w:t>
            </w:r>
            <w:r w:rsidR="00054A96">
              <w:rPr>
                <w:rFonts w:eastAsiaTheme="minorEastAsia" w:cs="Arial"/>
                <w:bCs/>
                <w:color w:val="000000" w:themeColor="text1"/>
                <w:kern w:val="24"/>
              </w:rPr>
              <w:t>Southern Western Australia (</w:t>
            </w:r>
            <w:r w:rsidRPr="00FC1BE3">
              <w:rPr>
                <w:rFonts w:eastAsiaTheme="minorEastAsia" w:cs="Arial"/>
                <w:bCs/>
                <w:color w:val="000000" w:themeColor="text1"/>
                <w:kern w:val="24"/>
              </w:rPr>
              <w:t>SWA</w:t>
            </w:r>
            <w:r w:rsidR="00054A96">
              <w:rPr>
                <w:rFonts w:eastAsiaTheme="minorEastAsia" w:cs="Arial"/>
                <w:bCs/>
                <w:color w:val="000000" w:themeColor="text1"/>
                <w:kern w:val="24"/>
              </w:rPr>
              <w:t>)</w:t>
            </w:r>
            <w:r w:rsidRPr="00FC1BE3">
              <w:rPr>
                <w:rFonts w:eastAsiaTheme="minorEastAsia" w:cs="Arial"/>
                <w:bCs/>
                <w:color w:val="000000" w:themeColor="text1"/>
                <w:kern w:val="24"/>
              </w:rPr>
              <w:t xml:space="preserve"> that increases their participation in the sheep meat value chain in Western Australia. </w:t>
            </w:r>
            <w:r w:rsidRPr="00FC1BE3">
              <w:rPr>
                <w:rFonts w:eastAsiaTheme="minorEastAsia" w:cs="Arial"/>
                <w:bCs/>
                <w:color w:val="262626" w:themeColor="text1" w:themeTint="D9"/>
                <w:kern w:val="24"/>
              </w:rPr>
              <w:t>The SIBI team recognise that an ‘</w:t>
            </w:r>
            <w:r w:rsidRPr="00FC1BE3">
              <w:rPr>
                <w:rFonts w:eastAsiaTheme="minorEastAsia" w:cs="Arial"/>
                <w:bCs/>
                <w:i/>
                <w:iCs/>
                <w:color w:val="262626" w:themeColor="text1" w:themeTint="D9"/>
                <w:kern w:val="24"/>
              </w:rPr>
              <w:t>indigenous-people first</w:t>
            </w:r>
            <w:r w:rsidRPr="00FC1BE3">
              <w:rPr>
                <w:rFonts w:eastAsiaTheme="minorEastAsia" w:cs="Arial"/>
                <w:bCs/>
                <w:color w:val="262626" w:themeColor="text1" w:themeTint="D9"/>
                <w:kern w:val="24"/>
              </w:rPr>
              <w:t xml:space="preserve">’ approach to build business opportunities for indigenous landowners in the sheep industry (June 2018) is required. </w:t>
            </w:r>
            <w:r w:rsidRPr="00FC1BE3">
              <w:rPr>
                <w:rFonts w:cs="Arial"/>
              </w:rPr>
              <w:t xml:space="preserve">The SIBI team will work in partnership with </w:t>
            </w:r>
            <w:r w:rsidR="00054A96">
              <w:rPr>
                <w:rFonts w:cs="Arial"/>
              </w:rPr>
              <w:t xml:space="preserve">the </w:t>
            </w:r>
            <w:r w:rsidR="00054A96">
              <w:t>Southern Agricultural Indigenous Landholder Service (</w:t>
            </w:r>
            <w:r w:rsidRPr="00FC1BE3">
              <w:rPr>
                <w:rFonts w:cs="Arial"/>
              </w:rPr>
              <w:t>SAILs</w:t>
            </w:r>
            <w:r w:rsidR="00054A96">
              <w:rPr>
                <w:rFonts w:cs="Arial"/>
              </w:rPr>
              <w:t>)</w:t>
            </w:r>
            <w:r w:rsidRPr="00FC1BE3">
              <w:rPr>
                <w:rFonts w:cs="Arial"/>
              </w:rPr>
              <w:t xml:space="preserve"> with the intention of discovering effective approaches to engage with indigenous land managers and develop appropriate approaches to involve them in the sheep value chain in WA. </w:t>
            </w:r>
          </w:p>
          <w:p w:rsidR="00FC1BE3" w:rsidRPr="00FC1BE3" w:rsidRDefault="00FC1BE3" w:rsidP="00FC1BE3">
            <w:pPr>
              <w:pStyle w:val="NormalWeb"/>
              <w:spacing w:before="53"/>
              <w:jc w:val="both"/>
              <w:rPr>
                <w:rFonts w:cs="Arial"/>
              </w:rPr>
            </w:pPr>
            <w:r w:rsidRPr="00FC1BE3">
              <w:rPr>
                <w:rFonts w:cs="Arial"/>
              </w:rPr>
              <w:t>Objectives of the</w:t>
            </w:r>
            <w:r w:rsidR="0096418E">
              <w:rPr>
                <w:rFonts w:cs="Arial"/>
              </w:rPr>
              <w:t xml:space="preserve"> SIBI/SAILS</w:t>
            </w:r>
            <w:r w:rsidRPr="00FC1BE3">
              <w:rPr>
                <w:rFonts w:cs="Arial"/>
              </w:rPr>
              <w:t xml:space="preserve"> initiative:</w:t>
            </w:r>
          </w:p>
          <w:p w:rsidR="00FC1BE3" w:rsidRPr="00FC1BE3" w:rsidRDefault="00FC1BE3" w:rsidP="00FC1BE3">
            <w:pPr>
              <w:pStyle w:val="ListParagraph"/>
              <w:numPr>
                <w:ilvl w:val="0"/>
                <w:numId w:val="17"/>
              </w:numPr>
              <w:spacing w:before="0" w:after="0" w:line="240" w:lineRule="auto"/>
              <w:contextualSpacing w:val="0"/>
              <w:jc w:val="both"/>
              <w:rPr>
                <w:szCs w:val="24"/>
              </w:rPr>
            </w:pPr>
            <w:r w:rsidRPr="00FC1BE3">
              <w:rPr>
                <w:szCs w:val="24"/>
              </w:rPr>
              <w:t xml:space="preserve">Developed and implemented an </w:t>
            </w:r>
            <w:r w:rsidRPr="00FC1BE3">
              <w:rPr>
                <w:b/>
                <w:szCs w:val="24"/>
              </w:rPr>
              <w:t>engagement/communications plan</w:t>
            </w:r>
            <w:r w:rsidRPr="00FC1BE3">
              <w:rPr>
                <w:szCs w:val="24"/>
              </w:rPr>
              <w:t xml:space="preserve"> to promote, support and build capacity of indigenous land managers involved in sheep production in SWA. </w:t>
            </w:r>
          </w:p>
          <w:p w:rsidR="00FC1BE3" w:rsidRPr="00FC1BE3" w:rsidRDefault="00FC1BE3" w:rsidP="00FC1BE3">
            <w:pPr>
              <w:pStyle w:val="ListParagraph"/>
              <w:numPr>
                <w:ilvl w:val="0"/>
                <w:numId w:val="17"/>
              </w:numPr>
              <w:spacing w:before="0" w:after="0" w:line="240" w:lineRule="auto"/>
              <w:contextualSpacing w:val="0"/>
              <w:jc w:val="both"/>
              <w:rPr>
                <w:szCs w:val="24"/>
              </w:rPr>
            </w:pPr>
            <w:r w:rsidRPr="00FC1BE3">
              <w:rPr>
                <w:szCs w:val="24"/>
              </w:rPr>
              <w:t xml:space="preserve">Established a </w:t>
            </w:r>
            <w:r w:rsidRPr="00FC1BE3">
              <w:rPr>
                <w:b/>
                <w:szCs w:val="24"/>
              </w:rPr>
              <w:t>dedicated value chain</w:t>
            </w:r>
            <w:r w:rsidRPr="00FC1BE3">
              <w:rPr>
                <w:szCs w:val="24"/>
              </w:rPr>
              <w:t xml:space="preserve">. The SAILs team to guide and facilitate the design and delivery of a ‘niche’ dedicated value chain of quality lamb produced exclusively from properties managed by indigenous land managers in </w:t>
            </w:r>
            <w:r w:rsidR="00054A96">
              <w:rPr>
                <w:szCs w:val="24"/>
              </w:rPr>
              <w:t>SWA</w:t>
            </w:r>
            <w:r w:rsidRPr="00FC1BE3">
              <w:rPr>
                <w:szCs w:val="24"/>
              </w:rPr>
              <w:t xml:space="preserve">. </w:t>
            </w:r>
          </w:p>
          <w:p w:rsidR="00FC1BE3" w:rsidRPr="00FC1BE3" w:rsidRDefault="00FC1BE3" w:rsidP="00FC1BE3">
            <w:pPr>
              <w:pStyle w:val="ListParagraph"/>
              <w:numPr>
                <w:ilvl w:val="0"/>
                <w:numId w:val="17"/>
              </w:numPr>
              <w:spacing w:before="0" w:after="0" w:line="240" w:lineRule="auto"/>
              <w:contextualSpacing w:val="0"/>
              <w:jc w:val="both"/>
              <w:rPr>
                <w:szCs w:val="24"/>
              </w:rPr>
            </w:pPr>
            <w:r w:rsidRPr="00FC1BE3">
              <w:rPr>
                <w:szCs w:val="24"/>
              </w:rPr>
              <w:t xml:space="preserve">Developed and delivered targeted, </w:t>
            </w:r>
            <w:r w:rsidRPr="00FC1BE3">
              <w:rPr>
                <w:b/>
                <w:szCs w:val="24"/>
              </w:rPr>
              <w:t>demand driven training</w:t>
            </w:r>
            <w:r w:rsidRPr="00FC1BE3">
              <w:rPr>
                <w:szCs w:val="24"/>
              </w:rPr>
              <w:t xml:space="preserve"> for indigenous land managers, in particular the Lifetime Ewe Management (LTEM) program.</w:t>
            </w:r>
          </w:p>
          <w:p w:rsidR="00FC1BE3" w:rsidRDefault="00FC1BE3" w:rsidP="00FC1BE3">
            <w:pPr>
              <w:pStyle w:val="ListParagraph"/>
              <w:numPr>
                <w:ilvl w:val="0"/>
                <w:numId w:val="17"/>
              </w:numPr>
              <w:spacing w:before="0" w:after="0" w:line="240" w:lineRule="auto"/>
              <w:contextualSpacing w:val="0"/>
              <w:jc w:val="both"/>
            </w:pPr>
            <w:r w:rsidRPr="00FC1BE3">
              <w:rPr>
                <w:szCs w:val="24"/>
              </w:rPr>
              <w:t xml:space="preserve">Facilitate </w:t>
            </w:r>
            <w:r w:rsidRPr="0096418E">
              <w:rPr>
                <w:b/>
                <w:szCs w:val="24"/>
              </w:rPr>
              <w:t xml:space="preserve">business management </w:t>
            </w:r>
            <w:r w:rsidRPr="00FC1BE3">
              <w:rPr>
                <w:szCs w:val="24"/>
              </w:rPr>
              <w:t xml:space="preserve">and </w:t>
            </w:r>
            <w:r w:rsidRPr="0096418E">
              <w:rPr>
                <w:b/>
                <w:szCs w:val="24"/>
              </w:rPr>
              <w:t>feasibility planning</w:t>
            </w:r>
            <w:r w:rsidRPr="00FC1BE3">
              <w:rPr>
                <w:szCs w:val="24"/>
              </w:rPr>
              <w:t xml:space="preserve"> and support funding applications for business development</w:t>
            </w:r>
            <w:r>
              <w:t>.</w:t>
            </w:r>
          </w:p>
          <w:p w:rsidR="00FC1BE3" w:rsidRPr="004F2129" w:rsidRDefault="00FC1BE3" w:rsidP="00FC1BE3">
            <w:pPr>
              <w:pStyle w:val="ListParagraph"/>
              <w:spacing w:before="0" w:after="0" w:line="240" w:lineRule="auto"/>
              <w:contextualSpacing w:val="0"/>
            </w:pPr>
          </w:p>
        </w:tc>
      </w:tr>
    </w:tbl>
    <w:p w:rsidR="00301348" w:rsidRPr="00794AD8" w:rsidRDefault="00301348" w:rsidP="00BE0FD7">
      <w:pPr>
        <w:pStyle w:val="Heading1"/>
      </w:pPr>
      <w:bookmarkStart w:id="2" w:name="_Toc244419554"/>
      <w:bookmarkEnd w:id="0"/>
      <w:r>
        <w:lastRenderedPageBreak/>
        <w:t xml:space="preserve">SWOT </w:t>
      </w:r>
      <w:r w:rsidR="00BE0FD7" w:rsidRPr="00BE0FD7">
        <w:t>a</w:t>
      </w:r>
      <w:r w:rsidRPr="00BE0FD7">
        <w:t>nalysis</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301348" w:rsidTr="00F24258">
        <w:trPr>
          <w:trHeight w:val="744"/>
          <w:tblHeader/>
        </w:trPr>
        <w:tc>
          <w:tcPr>
            <w:tcW w:w="9781" w:type="dxa"/>
            <w:tcBorders>
              <w:top w:val="single" w:sz="4" w:space="0" w:color="FFFFFF"/>
              <w:bottom w:val="single" w:sz="18" w:space="0" w:color="FFFFFF"/>
            </w:tcBorders>
            <w:shd w:val="clear" w:color="auto" w:fill="007D57"/>
            <w:vAlign w:val="center"/>
          </w:tcPr>
          <w:p w:rsidR="00301348" w:rsidRPr="00472A84" w:rsidRDefault="00301348" w:rsidP="00F24258">
            <w:pPr>
              <w:rPr>
                <w:b/>
                <w:color w:val="FFFFFF"/>
              </w:rPr>
            </w:pPr>
            <w:r w:rsidRPr="00472A84">
              <w:rPr>
                <w:b/>
                <w:color w:val="FFFFFF"/>
              </w:rPr>
              <w:t xml:space="preserve">As dot points </w:t>
            </w:r>
            <w:r w:rsidRPr="00472A84">
              <w:rPr>
                <w:b/>
                <w:color w:val="FFFFFF" w:themeColor="background1"/>
              </w:rPr>
              <w:t xml:space="preserve">identifying the internal and external factors that are </w:t>
            </w:r>
            <w:r w:rsidR="00BE0FD7" w:rsidRPr="00472A84">
              <w:rPr>
                <w:b/>
                <w:color w:val="FFFFFF" w:themeColor="background1"/>
              </w:rPr>
              <w:t>favourable</w:t>
            </w:r>
            <w:r w:rsidRPr="00472A84">
              <w:rPr>
                <w:b/>
                <w:color w:val="FFFFFF" w:themeColor="background1"/>
              </w:rPr>
              <w:t xml:space="preserve"> and </w:t>
            </w:r>
            <w:r w:rsidR="00BE0FD7" w:rsidRPr="00472A84">
              <w:rPr>
                <w:b/>
                <w:color w:val="FFFFFF" w:themeColor="background1"/>
              </w:rPr>
              <w:t>unfavourable</w:t>
            </w:r>
            <w:r w:rsidRPr="00472A84">
              <w:rPr>
                <w:b/>
                <w:color w:val="FFFFFF" w:themeColor="background1"/>
              </w:rPr>
              <w:t xml:space="preserve"> to achieving your communication objective/s.</w:t>
            </w:r>
          </w:p>
        </w:tc>
      </w:tr>
      <w:tr w:rsidR="00301348" w:rsidTr="00F24258">
        <w:trPr>
          <w:trHeight w:val="1134"/>
        </w:trPr>
        <w:tc>
          <w:tcPr>
            <w:tcW w:w="9781" w:type="dxa"/>
            <w:tcBorders>
              <w:top w:val="single" w:sz="18" w:space="0" w:color="FFFFFF"/>
              <w:bottom w:val="single" w:sz="12" w:space="0" w:color="FFFFFF"/>
            </w:tcBorders>
            <w:shd w:val="clear" w:color="auto" w:fill="E6E6E6"/>
          </w:tcPr>
          <w:p w:rsidR="00472A84" w:rsidRPr="00472A84" w:rsidRDefault="00301348" w:rsidP="00BE0FD7">
            <w:pPr>
              <w:pStyle w:val="Heading2"/>
            </w:pPr>
            <w:r w:rsidRPr="00472A84">
              <w:t>Strength</w:t>
            </w:r>
            <w:r w:rsidR="00592FC1">
              <w:t>s</w:t>
            </w:r>
            <w:r w:rsidRPr="00472A84">
              <w:t xml:space="preserve"> </w:t>
            </w:r>
            <w:r w:rsidR="00F1730A">
              <w:t>(internal)</w:t>
            </w:r>
          </w:p>
          <w:p w:rsidR="00F1730A" w:rsidRPr="00F76111" w:rsidRDefault="00C146A9" w:rsidP="00EA4371">
            <w:pPr>
              <w:pStyle w:val="ListParagraph"/>
              <w:numPr>
                <w:ilvl w:val="0"/>
                <w:numId w:val="10"/>
              </w:numPr>
              <w:spacing w:after="0"/>
            </w:pPr>
            <w:r>
              <w:rPr>
                <w:szCs w:val="24"/>
              </w:rPr>
              <w:t>DAFWA</w:t>
            </w:r>
            <w:r w:rsidR="00ED72DE">
              <w:rPr>
                <w:szCs w:val="24"/>
              </w:rPr>
              <w:t>’s Indigenous Landholder Service</w:t>
            </w:r>
            <w:r>
              <w:rPr>
                <w:szCs w:val="24"/>
              </w:rPr>
              <w:t xml:space="preserve"> has established channels for communicating with Indigenous</w:t>
            </w:r>
            <w:r w:rsidR="00ED72DE">
              <w:rPr>
                <w:szCs w:val="24"/>
              </w:rPr>
              <w:t xml:space="preserve"> landholders, including</w:t>
            </w:r>
            <w:r>
              <w:rPr>
                <w:szCs w:val="24"/>
              </w:rPr>
              <w:t xml:space="preserve"> its own newsletter</w:t>
            </w:r>
            <w:r w:rsidR="00ED72DE">
              <w:rPr>
                <w:szCs w:val="24"/>
              </w:rPr>
              <w:t>.</w:t>
            </w:r>
          </w:p>
          <w:p w:rsidR="00F76111" w:rsidRPr="00F2112E" w:rsidRDefault="00F76111" w:rsidP="00EA4371">
            <w:pPr>
              <w:pStyle w:val="ListParagraph"/>
              <w:numPr>
                <w:ilvl w:val="0"/>
                <w:numId w:val="10"/>
              </w:numPr>
              <w:spacing w:after="0"/>
            </w:pPr>
            <w:r>
              <w:rPr>
                <w:szCs w:val="24"/>
              </w:rPr>
              <w:t xml:space="preserve">The Southern Agricultural Indigenous Landholder Service (SAILS) encapsulates most of the sheep production zone so </w:t>
            </w:r>
            <w:r w:rsidR="00ED72DE">
              <w:rPr>
                <w:szCs w:val="24"/>
              </w:rPr>
              <w:t>there are efficiencies in working with just the one group.</w:t>
            </w:r>
          </w:p>
          <w:p w:rsidR="00F2112E" w:rsidRPr="00BF013C" w:rsidRDefault="00F2112E" w:rsidP="00EA4371">
            <w:pPr>
              <w:pStyle w:val="ListParagraph"/>
              <w:numPr>
                <w:ilvl w:val="0"/>
                <w:numId w:val="10"/>
              </w:numPr>
              <w:spacing w:after="0"/>
            </w:pPr>
            <w:r w:rsidRPr="00BF013C">
              <w:rPr>
                <w:szCs w:val="24"/>
              </w:rPr>
              <w:t xml:space="preserve">Investment into the SAILS </w:t>
            </w:r>
            <w:r w:rsidR="00FC1117" w:rsidRPr="00BF013C">
              <w:rPr>
                <w:szCs w:val="24"/>
              </w:rPr>
              <w:t xml:space="preserve">will </w:t>
            </w:r>
            <w:r w:rsidRPr="00BF013C">
              <w:rPr>
                <w:szCs w:val="24"/>
              </w:rPr>
              <w:t xml:space="preserve">secure </w:t>
            </w:r>
            <w:r w:rsidR="00FC1117" w:rsidRPr="00BF013C">
              <w:rPr>
                <w:szCs w:val="24"/>
              </w:rPr>
              <w:t xml:space="preserve">specialist </w:t>
            </w:r>
            <w:r w:rsidRPr="00BF013C">
              <w:rPr>
                <w:szCs w:val="24"/>
              </w:rPr>
              <w:t xml:space="preserve">project staff IP and </w:t>
            </w:r>
            <w:r w:rsidR="00FC1117" w:rsidRPr="00BF013C">
              <w:rPr>
                <w:szCs w:val="24"/>
              </w:rPr>
              <w:t xml:space="preserve">critical </w:t>
            </w:r>
            <w:r w:rsidRPr="00BF013C">
              <w:rPr>
                <w:szCs w:val="24"/>
              </w:rPr>
              <w:t xml:space="preserve">stakeholder relationships for the SIBI. </w:t>
            </w:r>
          </w:p>
          <w:p w:rsidR="00ED72DE" w:rsidRPr="00C146A9" w:rsidRDefault="00ED72DE" w:rsidP="00EA4371">
            <w:pPr>
              <w:pStyle w:val="ListParagraph"/>
              <w:numPr>
                <w:ilvl w:val="0"/>
                <w:numId w:val="10"/>
              </w:numPr>
              <w:spacing w:after="0"/>
            </w:pPr>
            <w:r>
              <w:rPr>
                <w:szCs w:val="24"/>
              </w:rPr>
              <w:t xml:space="preserve">SAILS have staff based in </w:t>
            </w:r>
            <w:r w:rsidRPr="00ED72DE">
              <w:rPr>
                <w:szCs w:val="24"/>
              </w:rPr>
              <w:t>Albany, Northam and Esperance</w:t>
            </w:r>
            <w:r>
              <w:rPr>
                <w:szCs w:val="24"/>
              </w:rPr>
              <w:t xml:space="preserve">, and provide support to 23 of the </w:t>
            </w:r>
            <w:r w:rsidRPr="00ED72DE">
              <w:rPr>
                <w:szCs w:val="24"/>
              </w:rPr>
              <w:t>26 Indigenous-managed properties in th</w:t>
            </w:r>
            <w:r>
              <w:rPr>
                <w:szCs w:val="24"/>
              </w:rPr>
              <w:t>eir</w:t>
            </w:r>
            <w:r w:rsidRPr="00ED72DE">
              <w:rPr>
                <w:szCs w:val="24"/>
              </w:rPr>
              <w:t xml:space="preserve"> region</w:t>
            </w:r>
            <w:r>
              <w:rPr>
                <w:szCs w:val="24"/>
              </w:rPr>
              <w:t>.</w:t>
            </w:r>
          </w:p>
          <w:p w:rsidR="00C146A9" w:rsidRPr="00F1730A" w:rsidRDefault="00F76111" w:rsidP="00EA4371">
            <w:pPr>
              <w:pStyle w:val="ListParagraph"/>
              <w:numPr>
                <w:ilvl w:val="0"/>
                <w:numId w:val="10"/>
              </w:numPr>
              <w:spacing w:after="0"/>
            </w:pPr>
            <w:r>
              <w:rPr>
                <w:szCs w:val="24"/>
              </w:rPr>
              <w:t xml:space="preserve">Kelly Flugge, project manager of </w:t>
            </w:r>
            <w:r w:rsidR="00ED72DE">
              <w:rPr>
                <w:szCs w:val="24"/>
              </w:rPr>
              <w:t>SAILS</w:t>
            </w:r>
            <w:r>
              <w:rPr>
                <w:szCs w:val="24"/>
              </w:rPr>
              <w:t>, is</w:t>
            </w:r>
            <w:r w:rsidR="00ED72DE">
              <w:rPr>
                <w:szCs w:val="24"/>
              </w:rPr>
              <w:t xml:space="preserve"> already</w:t>
            </w:r>
            <w:r>
              <w:rPr>
                <w:szCs w:val="24"/>
              </w:rPr>
              <w:t xml:space="preserve"> involved with the project after joining the Sheep</w:t>
            </w:r>
            <w:r w:rsidR="00847A36">
              <w:rPr>
                <w:szCs w:val="24"/>
              </w:rPr>
              <w:t xml:space="preserve"> </w:t>
            </w:r>
            <w:r>
              <w:rPr>
                <w:szCs w:val="24"/>
              </w:rPr>
              <w:t>meat Insights Tour to China</w:t>
            </w:r>
            <w:r w:rsidR="00ED72DE">
              <w:rPr>
                <w:szCs w:val="24"/>
              </w:rPr>
              <w:t>.</w:t>
            </w:r>
          </w:p>
          <w:p w:rsidR="00301348" w:rsidRPr="00592FC1" w:rsidRDefault="00F1730A" w:rsidP="00F1730A">
            <w:pPr>
              <w:pStyle w:val="Heading2"/>
            </w:pPr>
            <w:r>
              <w:t>Weaknes</w:t>
            </w:r>
            <w:r w:rsidR="00301348" w:rsidRPr="00592FC1">
              <w:t>s</w:t>
            </w:r>
            <w:r w:rsidR="00592FC1" w:rsidRPr="00592FC1">
              <w:t>es</w:t>
            </w:r>
            <w:r w:rsidR="00301348" w:rsidRPr="00592FC1">
              <w:t xml:space="preserve"> </w:t>
            </w:r>
            <w:r>
              <w:t>(internal)</w:t>
            </w:r>
          </w:p>
          <w:p w:rsidR="00F1730A" w:rsidRDefault="00ED72DE" w:rsidP="00EA4371">
            <w:pPr>
              <w:pStyle w:val="ListParagraph"/>
              <w:numPr>
                <w:ilvl w:val="0"/>
                <w:numId w:val="12"/>
              </w:numPr>
              <w:spacing w:after="0"/>
            </w:pPr>
            <w:r>
              <w:lastRenderedPageBreak/>
              <w:t xml:space="preserve">The project </w:t>
            </w:r>
            <w:r w:rsidR="00FD0B7B">
              <w:t>has been slow to</w:t>
            </w:r>
            <w:r>
              <w:t xml:space="preserve"> </w:t>
            </w:r>
            <w:r w:rsidR="003D507E">
              <w:t>engag</w:t>
            </w:r>
            <w:r w:rsidR="00FD0B7B">
              <w:t>e</w:t>
            </w:r>
            <w:r w:rsidR="003D507E">
              <w:t xml:space="preserve"> with</w:t>
            </w:r>
            <w:r>
              <w:t xml:space="preserve"> Indigenous landholders.</w:t>
            </w:r>
          </w:p>
          <w:p w:rsidR="00F2112E" w:rsidRPr="00BF013C" w:rsidRDefault="00F2112E" w:rsidP="00EA4371">
            <w:pPr>
              <w:pStyle w:val="ListParagraph"/>
              <w:numPr>
                <w:ilvl w:val="0"/>
                <w:numId w:val="12"/>
              </w:numPr>
              <w:spacing w:after="0"/>
            </w:pPr>
            <w:r w:rsidRPr="00BF013C">
              <w:t>SIBI lacks IP and relationships with Noongar land owners in SW project region.</w:t>
            </w:r>
          </w:p>
          <w:p w:rsidR="00F2112E" w:rsidRPr="00BF013C" w:rsidRDefault="00F2112E" w:rsidP="00EA4371">
            <w:pPr>
              <w:pStyle w:val="ListParagraph"/>
              <w:numPr>
                <w:ilvl w:val="0"/>
                <w:numId w:val="12"/>
              </w:numPr>
              <w:spacing w:after="0"/>
            </w:pPr>
            <w:r w:rsidRPr="00BF013C">
              <w:t>Failure of SIBI to invest into SAILS FT</w:t>
            </w:r>
            <w:r w:rsidR="00054A96">
              <w:t>E and capitalise on established</w:t>
            </w:r>
            <w:r w:rsidRPr="00BF013C">
              <w:t xml:space="preserve"> stake</w:t>
            </w:r>
            <w:r w:rsidR="00054A96">
              <w:t xml:space="preserve">holder relationship project IP </w:t>
            </w:r>
            <w:r w:rsidRPr="00BF013C">
              <w:t xml:space="preserve">will result </w:t>
            </w:r>
            <w:r w:rsidR="00FD0B7B" w:rsidRPr="00BF013C">
              <w:t xml:space="preserve">in </w:t>
            </w:r>
            <w:r w:rsidRPr="00BF013C">
              <w:t>minimal delivery of SIBI objectives</w:t>
            </w:r>
            <w:r w:rsidR="00847A36" w:rsidRPr="00BF013C">
              <w:t>.</w:t>
            </w:r>
            <w:r w:rsidRPr="00BF013C">
              <w:t xml:space="preserve"> </w:t>
            </w:r>
          </w:p>
          <w:p w:rsidR="00301348" w:rsidRDefault="00301348" w:rsidP="00F1730A">
            <w:pPr>
              <w:pStyle w:val="Heading2"/>
            </w:pPr>
            <w:r w:rsidRPr="00472A84">
              <w:t xml:space="preserve">Opportunities </w:t>
            </w:r>
            <w:r w:rsidR="00F1730A">
              <w:t>(external)</w:t>
            </w:r>
          </w:p>
          <w:p w:rsidR="0080498F" w:rsidRDefault="00B22CB0" w:rsidP="0080498F">
            <w:pPr>
              <w:pStyle w:val="ListParagraph"/>
              <w:numPr>
                <w:ilvl w:val="0"/>
                <w:numId w:val="12"/>
              </w:numPr>
              <w:spacing w:after="0"/>
            </w:pPr>
            <w:r>
              <w:t>Leverage Kelly’s influence and networks within the Indigenous community to improve chances of engagement and get messages out.</w:t>
            </w:r>
            <w:r w:rsidR="00142FD6">
              <w:t xml:space="preserve"> </w:t>
            </w:r>
          </w:p>
          <w:p w:rsidR="00F1730A" w:rsidRPr="00BF013C" w:rsidRDefault="00FD0B7B" w:rsidP="00EA4371">
            <w:pPr>
              <w:pStyle w:val="ListParagraph"/>
              <w:numPr>
                <w:ilvl w:val="0"/>
                <w:numId w:val="13"/>
              </w:numPr>
            </w:pPr>
            <w:r>
              <w:t xml:space="preserve">Build </w:t>
            </w:r>
            <w:r w:rsidRPr="00BF013C">
              <w:t xml:space="preserve">strong relationships with the </w:t>
            </w:r>
            <w:r w:rsidR="0080498F" w:rsidRPr="00BF013C">
              <w:t xml:space="preserve">Noongar Land Enterprise (NLE) group </w:t>
            </w:r>
            <w:r w:rsidRPr="00BF013C">
              <w:t xml:space="preserve">who are the established </w:t>
            </w:r>
            <w:r w:rsidR="0080498F" w:rsidRPr="00BF013C">
              <w:rPr>
                <w:szCs w:val="24"/>
              </w:rPr>
              <w:t>mechanism for Government sector (DAFWA/SIBI) and industry groups to effectively engage with the Noongar land owners. DAFWA/SIBI team to work with NLE to ensure that they are fully part of the SIBI process, SIBI to invest in relationships with NLE.</w:t>
            </w:r>
            <w:r w:rsidR="00054A96">
              <w:rPr>
                <w:szCs w:val="24"/>
              </w:rPr>
              <w:t xml:space="preserve"> </w:t>
            </w:r>
            <w:r w:rsidR="00142FD6" w:rsidRPr="00BF013C">
              <w:t>SIBI invests into the SAILS project @1 FTE shared across 2 positions bas</w:t>
            </w:r>
            <w:r w:rsidR="00F2112E" w:rsidRPr="00BF013C">
              <w:t>e</w:t>
            </w:r>
            <w:r w:rsidR="00142FD6" w:rsidRPr="00BF013C">
              <w:t>d</w:t>
            </w:r>
            <w:r w:rsidR="00F2112E" w:rsidRPr="00BF013C">
              <w:t xml:space="preserve"> at Esperance and Albany to leverage </w:t>
            </w:r>
            <w:r w:rsidR="00142FD6" w:rsidRPr="00BF013C">
              <w:t>IP and relationship networks to deliver SIBI objectives.</w:t>
            </w:r>
            <w:r w:rsidR="00054A96">
              <w:t xml:space="preserve"> </w:t>
            </w:r>
          </w:p>
          <w:p w:rsidR="00301348" w:rsidRPr="00BF013C" w:rsidRDefault="00301348" w:rsidP="00BE0FD7">
            <w:pPr>
              <w:pStyle w:val="Heading2"/>
            </w:pPr>
            <w:r w:rsidRPr="00BF013C">
              <w:t xml:space="preserve">Threats </w:t>
            </w:r>
            <w:r w:rsidR="00F1730A" w:rsidRPr="00BF013C">
              <w:t>(external)</w:t>
            </w:r>
          </w:p>
          <w:p w:rsidR="00142FD6" w:rsidRPr="00BF013C" w:rsidRDefault="00142FD6" w:rsidP="00EA4371">
            <w:pPr>
              <w:pStyle w:val="ListParagraph"/>
              <w:numPr>
                <w:ilvl w:val="0"/>
                <w:numId w:val="11"/>
              </w:numPr>
              <w:spacing w:after="0"/>
            </w:pPr>
            <w:r w:rsidRPr="00BF013C">
              <w:t>Failure to communicate SIBI objectives and planned leveraged relationship to the SAILS team to Noongar land owner group’s pre – project start-up will severely reduce project ability to gain integrity and buy</w:t>
            </w:r>
            <w:r w:rsidR="004B5862">
              <w:t xml:space="preserve"> in</w:t>
            </w:r>
            <w:r w:rsidRPr="00BF013C">
              <w:t>.</w:t>
            </w:r>
          </w:p>
          <w:p w:rsidR="00142FD6" w:rsidRPr="00BF013C" w:rsidRDefault="00142FD6" w:rsidP="00EA4371">
            <w:pPr>
              <w:pStyle w:val="ListParagraph"/>
              <w:numPr>
                <w:ilvl w:val="0"/>
                <w:numId w:val="11"/>
              </w:numPr>
              <w:spacing w:after="0"/>
            </w:pPr>
            <w:r w:rsidRPr="00BF013C">
              <w:t xml:space="preserve">Failure of SIBI to confirm official FTE purchasing IP arrangements with SAILS staff could result in failure to broker relationship with Noongar land owners in project area. </w:t>
            </w:r>
          </w:p>
          <w:p w:rsidR="00971D3A" w:rsidRDefault="00D7741D" w:rsidP="00EA4371">
            <w:pPr>
              <w:pStyle w:val="ListParagraph"/>
              <w:numPr>
                <w:ilvl w:val="0"/>
                <w:numId w:val="11"/>
              </w:numPr>
              <w:spacing w:after="0"/>
            </w:pPr>
            <w:r w:rsidRPr="00BF013C">
              <w:t xml:space="preserve">Failing to communicate with Indigenous landholders without following proper </w:t>
            </w:r>
            <w:r w:rsidR="00B22CB0" w:rsidRPr="00BF013C">
              <w:t xml:space="preserve">cultural </w:t>
            </w:r>
            <w:r w:rsidRPr="00BF013C">
              <w:t xml:space="preserve">protocols could lead to </w:t>
            </w:r>
            <w:r w:rsidR="00142FD6" w:rsidRPr="00BF013C">
              <w:t xml:space="preserve">a refusal or total </w:t>
            </w:r>
            <w:r w:rsidRPr="00BF013C">
              <w:t xml:space="preserve">lack </w:t>
            </w:r>
            <w:r>
              <w:t>of engagement.</w:t>
            </w:r>
          </w:p>
          <w:p w:rsidR="00B22CB0" w:rsidRPr="009330E7" w:rsidRDefault="00B22CB0" w:rsidP="00EA4371">
            <w:pPr>
              <w:pStyle w:val="ListParagraph"/>
              <w:numPr>
                <w:ilvl w:val="0"/>
                <w:numId w:val="11"/>
              </w:numPr>
              <w:spacing w:after="0"/>
            </w:pPr>
            <w:r>
              <w:t>Failure to secure Indigenous participation will lead to the project not meeting one of its two key outcomes.</w:t>
            </w:r>
          </w:p>
        </w:tc>
      </w:tr>
    </w:tbl>
    <w:p w:rsidR="00E14DBA" w:rsidRPr="00794AD8" w:rsidRDefault="00E14DBA" w:rsidP="00BE0FD7">
      <w:pPr>
        <w:pStyle w:val="Heading1"/>
      </w:pPr>
      <w:r w:rsidRPr="00794AD8">
        <w:lastRenderedPageBreak/>
        <w:t xml:space="preserve">Business </w:t>
      </w:r>
      <w:bookmarkStart w:id="3" w:name="_Toc244419555"/>
      <w:r>
        <w:t>o</w:t>
      </w:r>
      <w:r w:rsidRPr="00794AD8">
        <w:t>bjective</w:t>
      </w:r>
      <w:bookmarkEnd w:id="3"/>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E14DBA" w:rsidTr="00F24258">
        <w:trPr>
          <w:trHeight w:val="744"/>
          <w:tblHeader/>
        </w:trPr>
        <w:tc>
          <w:tcPr>
            <w:tcW w:w="9781" w:type="dxa"/>
            <w:tcBorders>
              <w:top w:val="single" w:sz="4" w:space="0" w:color="FFFFFF"/>
              <w:bottom w:val="single" w:sz="18" w:space="0" w:color="FFFFFF"/>
            </w:tcBorders>
            <w:shd w:val="clear" w:color="auto" w:fill="007D57"/>
            <w:vAlign w:val="center"/>
          </w:tcPr>
          <w:p w:rsidR="00E14DBA" w:rsidRPr="00794AD8" w:rsidRDefault="00E14DBA" w:rsidP="0035440B">
            <w:pPr>
              <w:rPr>
                <w:b/>
                <w:color w:val="FFFFFF"/>
                <w:szCs w:val="22"/>
              </w:rPr>
            </w:pPr>
            <w:r w:rsidRPr="00794AD8">
              <w:rPr>
                <w:b/>
                <w:color w:val="FFFFFF"/>
                <w:szCs w:val="22"/>
              </w:rPr>
              <w:t>A short statement of the overarching business</w:t>
            </w:r>
            <w:r>
              <w:rPr>
                <w:b/>
                <w:color w:val="FFFFFF"/>
                <w:szCs w:val="22"/>
              </w:rPr>
              <w:t>, marketing or project objective</w:t>
            </w:r>
            <w:r w:rsidRPr="00794AD8">
              <w:rPr>
                <w:b/>
                <w:color w:val="FFFFFF"/>
                <w:szCs w:val="22"/>
              </w:rPr>
              <w:t xml:space="preserve"> that guides this communications </w:t>
            </w:r>
            <w:r>
              <w:rPr>
                <w:b/>
                <w:color w:val="FFFFFF"/>
                <w:szCs w:val="22"/>
              </w:rPr>
              <w:t>plan</w:t>
            </w:r>
            <w:r w:rsidRPr="00794AD8">
              <w:rPr>
                <w:b/>
                <w:color w:val="FFFFFF"/>
                <w:szCs w:val="22"/>
              </w:rPr>
              <w:t>.</w:t>
            </w:r>
            <w:r>
              <w:rPr>
                <w:b/>
                <w:color w:val="FFFFFF"/>
                <w:szCs w:val="22"/>
              </w:rPr>
              <w:t xml:space="preserve"> How does this plan align with DAFWA and directorate priorities?</w:t>
            </w:r>
          </w:p>
        </w:tc>
      </w:tr>
      <w:tr w:rsidR="00E14DBA" w:rsidTr="00F24258">
        <w:trPr>
          <w:trHeight w:val="1134"/>
        </w:trPr>
        <w:tc>
          <w:tcPr>
            <w:tcW w:w="9781" w:type="dxa"/>
            <w:tcBorders>
              <w:top w:val="single" w:sz="18" w:space="0" w:color="FFFFFF"/>
              <w:bottom w:val="single" w:sz="12" w:space="0" w:color="FFFFFF"/>
            </w:tcBorders>
            <w:shd w:val="clear" w:color="auto" w:fill="E6E6E6"/>
          </w:tcPr>
          <w:p w:rsidR="00B521B1" w:rsidRDefault="00B521B1" w:rsidP="00B521B1">
            <w:pPr>
              <w:spacing w:after="0"/>
            </w:pPr>
            <w:r>
              <w:t>The Sheep Industry Business Innovation</w:t>
            </w:r>
            <w:r w:rsidR="0096418E">
              <w:t xml:space="preserve"> &amp; SAILS partnership</w:t>
            </w:r>
            <w:r>
              <w:t xml:space="preserve"> project will further enable DAFWA to meet all four of its objectives/goals under the current strategic plan:</w:t>
            </w:r>
          </w:p>
          <w:p w:rsidR="0096418E" w:rsidRDefault="00847A36" w:rsidP="0096418E">
            <w:pPr>
              <w:pStyle w:val="ListParagraph"/>
              <w:numPr>
                <w:ilvl w:val="0"/>
                <w:numId w:val="15"/>
              </w:numPr>
              <w:spacing w:before="120" w:after="120"/>
            </w:pPr>
            <w:r>
              <w:rPr>
                <w:b/>
              </w:rPr>
              <w:t>G</w:t>
            </w:r>
            <w:r w:rsidR="0096418E" w:rsidRPr="003A1AD4">
              <w:rPr>
                <w:b/>
              </w:rPr>
              <w:t>rowing markets</w:t>
            </w:r>
            <w:r w:rsidR="0096418E">
              <w:t xml:space="preserve"> – project will aim to secure long-term trading arrangements with export accredited processors</w:t>
            </w:r>
            <w:r>
              <w:t>.</w:t>
            </w:r>
          </w:p>
          <w:p w:rsidR="0096418E" w:rsidRDefault="00847A36" w:rsidP="0096418E">
            <w:pPr>
              <w:pStyle w:val="ListParagraph"/>
              <w:numPr>
                <w:ilvl w:val="0"/>
                <w:numId w:val="15"/>
              </w:numPr>
              <w:spacing w:before="120" w:after="120"/>
            </w:pPr>
            <w:r>
              <w:rPr>
                <w:b/>
              </w:rPr>
              <w:lastRenderedPageBreak/>
              <w:t>G</w:t>
            </w:r>
            <w:r w:rsidR="0096418E" w:rsidRPr="003A1AD4">
              <w:rPr>
                <w:b/>
              </w:rPr>
              <w:t>rowing profitability</w:t>
            </w:r>
            <w:r w:rsidR="0096418E">
              <w:t xml:space="preserve"> – adopting new business models and </w:t>
            </w:r>
            <w:r w:rsidR="003A1AD4">
              <w:t>developing new</w:t>
            </w:r>
            <w:r w:rsidR="0096418E">
              <w:t xml:space="preserve"> value chains</w:t>
            </w:r>
            <w:r w:rsidR="00723536">
              <w:t xml:space="preserve"> for Indigenous branded </w:t>
            </w:r>
            <w:r w:rsidR="003A1AD4">
              <w:t>sheep meat</w:t>
            </w:r>
            <w:r w:rsidR="0096418E">
              <w:t xml:space="preserve"> to increase returns to all participants</w:t>
            </w:r>
            <w:r>
              <w:t>.</w:t>
            </w:r>
          </w:p>
          <w:p w:rsidR="0096418E" w:rsidRDefault="00847A36" w:rsidP="0096418E">
            <w:pPr>
              <w:pStyle w:val="ListParagraph"/>
              <w:numPr>
                <w:ilvl w:val="0"/>
                <w:numId w:val="15"/>
              </w:numPr>
              <w:spacing w:before="120" w:after="120"/>
            </w:pPr>
            <w:r>
              <w:rPr>
                <w:b/>
              </w:rPr>
              <w:t>G</w:t>
            </w:r>
            <w:r w:rsidR="0096418E" w:rsidRPr="003A1AD4">
              <w:rPr>
                <w:b/>
              </w:rPr>
              <w:t>rowing productivity</w:t>
            </w:r>
            <w:r w:rsidR="0096418E">
              <w:t xml:space="preserve"> – </w:t>
            </w:r>
            <w:r w:rsidR="003A1AD4">
              <w:t>meeting</w:t>
            </w:r>
            <w:r w:rsidR="0096418E">
              <w:t xml:space="preserve"> </w:t>
            </w:r>
            <w:r w:rsidR="00723536">
              <w:t>the emerging demand for Indigenous branded product</w:t>
            </w:r>
            <w:r w:rsidR="0096418E">
              <w:t xml:space="preserve"> to target markets</w:t>
            </w:r>
            <w:r>
              <w:t>.</w:t>
            </w:r>
          </w:p>
          <w:p w:rsidR="0096418E" w:rsidRDefault="00847A36" w:rsidP="0096418E">
            <w:pPr>
              <w:pStyle w:val="ListParagraph"/>
              <w:numPr>
                <w:ilvl w:val="0"/>
                <w:numId w:val="15"/>
              </w:numPr>
              <w:spacing w:before="120" w:after="120"/>
            </w:pPr>
            <w:r>
              <w:rPr>
                <w:b/>
              </w:rPr>
              <w:t>G</w:t>
            </w:r>
            <w:r w:rsidR="0096418E" w:rsidRPr="003A1AD4">
              <w:rPr>
                <w:b/>
              </w:rPr>
              <w:t>rowing people</w:t>
            </w:r>
            <w:r w:rsidR="0096418E">
              <w:t xml:space="preserve"> – empowering </w:t>
            </w:r>
            <w:r w:rsidR="003A1AD4">
              <w:t xml:space="preserve">Indigenous </w:t>
            </w:r>
            <w:r w:rsidR="0096418E">
              <w:t>people through</w:t>
            </w:r>
            <w:r w:rsidR="003A1AD4">
              <w:t xml:space="preserve"> targeted training and on-ground support</w:t>
            </w:r>
            <w:r w:rsidR="0096418E">
              <w:t>.</w:t>
            </w:r>
          </w:p>
          <w:p w:rsidR="00B521B1" w:rsidRPr="00F1730A" w:rsidRDefault="00B521B1" w:rsidP="003A1AD4">
            <w:pPr>
              <w:spacing w:before="120" w:after="120"/>
              <w:ind w:left="720"/>
            </w:pPr>
          </w:p>
        </w:tc>
      </w:tr>
    </w:tbl>
    <w:p w:rsidR="00E14DBA" w:rsidRPr="004F71BE" w:rsidRDefault="00E14DBA" w:rsidP="00BE0FD7">
      <w:pPr>
        <w:pStyle w:val="Heading1"/>
        <w:rPr>
          <w:sz w:val="24"/>
          <w:szCs w:val="24"/>
        </w:rPr>
      </w:pPr>
      <w:r w:rsidRPr="00BE0FD7">
        <w:lastRenderedPageBreak/>
        <w:t>Communications</w:t>
      </w:r>
      <w:r w:rsidRPr="00794AD8">
        <w:t xml:space="preserve"> </w:t>
      </w:r>
      <w:r>
        <w:t>o</w:t>
      </w:r>
      <w:r w:rsidRPr="00794AD8">
        <w:t>bjective</w:t>
      </w:r>
      <w:r>
        <w:t>/s</w:t>
      </w:r>
      <w:r w:rsidR="004F71BE">
        <w:t xml:space="preserve"> </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E14DBA" w:rsidTr="00F24258">
        <w:trPr>
          <w:trHeight w:val="878"/>
          <w:tblHeader/>
        </w:trPr>
        <w:tc>
          <w:tcPr>
            <w:tcW w:w="9781" w:type="dxa"/>
            <w:tcBorders>
              <w:top w:val="single" w:sz="4" w:space="0" w:color="FFFFFF"/>
              <w:bottom w:val="single" w:sz="18" w:space="0" w:color="FFFFFF"/>
            </w:tcBorders>
            <w:shd w:val="clear" w:color="auto" w:fill="007D57"/>
            <w:vAlign w:val="center"/>
          </w:tcPr>
          <w:p w:rsidR="00E14DBA" w:rsidRPr="00F73C89" w:rsidRDefault="00E14DBA" w:rsidP="00F24258">
            <w:pPr>
              <w:rPr>
                <w:b/>
                <w:color w:val="FFFFFF"/>
              </w:rPr>
            </w:pPr>
            <w:r w:rsidRPr="00F73C89">
              <w:rPr>
                <w:b/>
                <w:color w:val="FFFFFF"/>
              </w:rPr>
              <w:t xml:space="preserve">Objectives should be Specific, Measurable, Attainable, Relevant and Timely. Your communications objectives should align with your business objective.  </w:t>
            </w:r>
            <w:r w:rsidR="004F71BE" w:rsidRPr="00F73C89">
              <w:rPr>
                <w:b/>
                <w:color w:val="FFFFFF"/>
              </w:rPr>
              <w:t>Include these in your monitoring and evaluation plan.</w:t>
            </w:r>
          </w:p>
        </w:tc>
      </w:tr>
      <w:tr w:rsidR="00E14DBA" w:rsidTr="00F24258">
        <w:trPr>
          <w:trHeight w:val="1134"/>
        </w:trPr>
        <w:tc>
          <w:tcPr>
            <w:tcW w:w="9781" w:type="dxa"/>
            <w:tcBorders>
              <w:top w:val="single" w:sz="18" w:space="0" w:color="FFFFFF"/>
              <w:bottom w:val="single" w:sz="12" w:space="0" w:color="FFFFFF"/>
            </w:tcBorders>
            <w:shd w:val="clear" w:color="auto" w:fill="E6E6E6"/>
          </w:tcPr>
          <w:p w:rsidR="00FC1BE3" w:rsidRDefault="00FC1BE3" w:rsidP="00FC1BE3">
            <w:pPr>
              <w:pStyle w:val="Default"/>
            </w:pPr>
          </w:p>
          <w:p w:rsidR="00F2112E" w:rsidRPr="00BF013C" w:rsidRDefault="00FC1117" w:rsidP="0038411F">
            <w:pPr>
              <w:pStyle w:val="Default"/>
              <w:numPr>
                <w:ilvl w:val="0"/>
                <w:numId w:val="16"/>
              </w:numPr>
              <w:rPr>
                <w:color w:val="auto"/>
              </w:rPr>
            </w:pPr>
            <w:r w:rsidRPr="00BF013C">
              <w:rPr>
                <w:color w:val="auto"/>
              </w:rPr>
              <w:t xml:space="preserve">Engage </w:t>
            </w:r>
            <w:r w:rsidR="00334EF0">
              <w:rPr>
                <w:color w:val="auto"/>
              </w:rPr>
              <w:t xml:space="preserve">with SIBI </w:t>
            </w:r>
            <w:r w:rsidRPr="00BF013C">
              <w:rPr>
                <w:color w:val="auto"/>
              </w:rPr>
              <w:t>in consultation with</w:t>
            </w:r>
            <w:r w:rsidR="00F2112E" w:rsidRPr="00BF013C">
              <w:rPr>
                <w:color w:val="auto"/>
              </w:rPr>
              <w:t xml:space="preserve"> Noongar land owners on the SIBI project objectives t</w:t>
            </w:r>
            <w:r w:rsidR="00FC1BE3" w:rsidRPr="00BF013C">
              <w:rPr>
                <w:color w:val="auto"/>
              </w:rPr>
              <w:t xml:space="preserve">o </w:t>
            </w:r>
            <w:r w:rsidR="00F2112E" w:rsidRPr="00BF013C">
              <w:rPr>
                <w:color w:val="auto"/>
              </w:rPr>
              <w:t xml:space="preserve">seek clarity of purpose and commitment to participate. </w:t>
            </w:r>
          </w:p>
          <w:p w:rsidR="00FC1117" w:rsidRPr="00BF013C" w:rsidRDefault="00FC1117" w:rsidP="00FC1117">
            <w:pPr>
              <w:pStyle w:val="Default"/>
              <w:spacing w:before="180" w:after="180"/>
              <w:rPr>
                <w:color w:val="auto"/>
              </w:rPr>
            </w:pPr>
          </w:p>
          <w:p w:rsidR="0006521C" w:rsidRPr="00BF013C" w:rsidRDefault="00FC1117" w:rsidP="00EB40D3">
            <w:pPr>
              <w:pStyle w:val="Default"/>
              <w:numPr>
                <w:ilvl w:val="0"/>
                <w:numId w:val="16"/>
              </w:numPr>
              <w:rPr>
                <w:color w:val="auto"/>
              </w:rPr>
            </w:pPr>
            <w:r w:rsidRPr="00BF013C">
              <w:rPr>
                <w:color w:val="auto"/>
              </w:rPr>
              <w:t>In partnership with the SAILS</w:t>
            </w:r>
            <w:r w:rsidR="00334EF0">
              <w:rPr>
                <w:color w:val="auto"/>
              </w:rPr>
              <w:t>,</w:t>
            </w:r>
            <w:r w:rsidRPr="00BF013C">
              <w:rPr>
                <w:color w:val="auto"/>
              </w:rPr>
              <w:t xml:space="preserve"> </w:t>
            </w:r>
            <w:r w:rsidR="00FC1BE3" w:rsidRPr="00BF013C">
              <w:rPr>
                <w:color w:val="auto"/>
              </w:rPr>
              <w:t>build and promote greater trust and collaboration with Indigenous stakeholders</w:t>
            </w:r>
            <w:r w:rsidR="00EB40D3" w:rsidRPr="00BF013C">
              <w:rPr>
                <w:color w:val="auto"/>
              </w:rPr>
              <w:t>.</w:t>
            </w:r>
          </w:p>
          <w:p w:rsidR="00EB40D3" w:rsidRPr="00BF013C" w:rsidRDefault="00EB40D3" w:rsidP="00EB40D3">
            <w:pPr>
              <w:pStyle w:val="Default"/>
              <w:rPr>
                <w:color w:val="auto"/>
              </w:rPr>
            </w:pPr>
          </w:p>
          <w:p w:rsidR="0006521C" w:rsidRPr="00BF013C" w:rsidRDefault="0006521C" w:rsidP="0038411F">
            <w:pPr>
              <w:pStyle w:val="Default"/>
              <w:numPr>
                <w:ilvl w:val="0"/>
                <w:numId w:val="16"/>
              </w:numPr>
              <w:spacing w:before="180" w:after="180"/>
              <w:rPr>
                <w:color w:val="auto"/>
              </w:rPr>
            </w:pPr>
            <w:r w:rsidRPr="00BF013C">
              <w:rPr>
                <w:color w:val="auto"/>
              </w:rPr>
              <w:t>Follow the public sector policy when engaging with Aboriginal people. As reference use “Ask First” and “Consulting Citizens” guides that describe the required consultation process when initially engaging with Aboriginal people to ensure effective partnerships are formed.</w:t>
            </w:r>
          </w:p>
          <w:p w:rsidR="0038411F" w:rsidRPr="00847A36" w:rsidRDefault="0038411F" w:rsidP="0038411F">
            <w:pPr>
              <w:pStyle w:val="Default"/>
              <w:spacing w:before="180" w:after="180"/>
              <w:ind w:left="360"/>
            </w:pPr>
          </w:p>
          <w:p w:rsidR="00FC1BE3" w:rsidRPr="00847A36" w:rsidRDefault="00FC1BE3" w:rsidP="0038411F">
            <w:pPr>
              <w:pStyle w:val="Default"/>
              <w:numPr>
                <w:ilvl w:val="0"/>
                <w:numId w:val="16"/>
              </w:numPr>
              <w:spacing w:before="180" w:after="180"/>
            </w:pPr>
            <w:r w:rsidRPr="00847A36">
              <w:t xml:space="preserve">To engage with other aligned organisations, currently working with Indigenous landholders, to enable them to act as change agents and ambassadors for the project </w:t>
            </w:r>
          </w:p>
          <w:p w:rsidR="00FC1BE3" w:rsidRPr="00847A36" w:rsidRDefault="00FC1BE3" w:rsidP="0038411F">
            <w:pPr>
              <w:pStyle w:val="Default"/>
              <w:spacing w:before="180" w:after="180"/>
            </w:pPr>
          </w:p>
          <w:p w:rsidR="00FC1BE3" w:rsidRPr="00847A36" w:rsidRDefault="00FC1BE3" w:rsidP="0038411F">
            <w:pPr>
              <w:pStyle w:val="Default"/>
              <w:numPr>
                <w:ilvl w:val="0"/>
                <w:numId w:val="16"/>
              </w:numPr>
              <w:spacing w:before="180" w:after="180"/>
            </w:pPr>
            <w:r w:rsidRPr="00847A36">
              <w:t>Promote</w:t>
            </w:r>
            <w:r w:rsidR="00334EF0">
              <w:t>,</w:t>
            </w:r>
            <w:r w:rsidRPr="00847A36">
              <w:t xml:space="preserve"> to identified </w:t>
            </w:r>
            <w:r w:rsidR="00914855" w:rsidRPr="00847A36">
              <w:t xml:space="preserve">willing </w:t>
            </w:r>
            <w:r w:rsidRPr="00847A36">
              <w:t xml:space="preserve">Indigenous enterprises the benefits and opportunities to develop and integrate sheep meat supply chains to increase economic activity and the profitability of their stock </w:t>
            </w:r>
          </w:p>
          <w:p w:rsidR="00FC1BE3" w:rsidRPr="00847A36" w:rsidRDefault="00FC1BE3" w:rsidP="0038411F">
            <w:pPr>
              <w:pStyle w:val="Default"/>
              <w:spacing w:before="180" w:after="180"/>
            </w:pPr>
          </w:p>
          <w:p w:rsidR="00FC1BE3" w:rsidRPr="00847A36" w:rsidRDefault="00914855" w:rsidP="0038411F">
            <w:pPr>
              <w:pStyle w:val="Default"/>
              <w:numPr>
                <w:ilvl w:val="0"/>
                <w:numId w:val="16"/>
              </w:numPr>
              <w:spacing w:before="180" w:after="180"/>
            </w:pPr>
            <w:r>
              <w:t>P</w:t>
            </w:r>
            <w:r w:rsidR="00FC1BE3" w:rsidRPr="00847A36">
              <w:t xml:space="preserve">romote targeted, demand driven training and activities to increase indigenous participation into the WA </w:t>
            </w:r>
            <w:r w:rsidR="0038411F" w:rsidRPr="00847A36">
              <w:t>sheep meat</w:t>
            </w:r>
            <w:r w:rsidR="00FC1BE3" w:rsidRPr="00847A36">
              <w:t xml:space="preserve"> supply chain </w:t>
            </w:r>
          </w:p>
          <w:p w:rsidR="00FC1BE3" w:rsidRPr="00847A36" w:rsidRDefault="00FC1BE3" w:rsidP="0038411F">
            <w:pPr>
              <w:pStyle w:val="Default"/>
              <w:spacing w:before="180" w:after="180"/>
            </w:pPr>
          </w:p>
          <w:p w:rsidR="00FC1BE3" w:rsidRPr="0026717F" w:rsidRDefault="0038411F" w:rsidP="0038411F">
            <w:pPr>
              <w:pStyle w:val="Default"/>
              <w:numPr>
                <w:ilvl w:val="0"/>
                <w:numId w:val="16"/>
              </w:numPr>
              <w:spacing w:before="180" w:after="180"/>
            </w:pPr>
            <w:r w:rsidRPr="00847A36">
              <w:t>P</w:t>
            </w:r>
            <w:r w:rsidR="00FC1BE3" w:rsidRPr="00847A36">
              <w:t xml:space="preserve">romote and assist Indigenous enterprises to access </w:t>
            </w:r>
            <w:r w:rsidR="003A1AD4" w:rsidRPr="00847A36">
              <w:t>grants p</w:t>
            </w:r>
            <w:r w:rsidR="00FC1BE3" w:rsidRPr="00847A36">
              <w:t>rogram</w:t>
            </w:r>
            <w:r w:rsidR="003A1AD4" w:rsidRPr="00847A36">
              <w:t>s</w:t>
            </w:r>
            <w:r w:rsidR="00FC1BE3" w:rsidRPr="00847A36">
              <w:t xml:space="preserve"> to </w:t>
            </w:r>
            <w:r w:rsidR="003A1AD4" w:rsidRPr="00847A36">
              <w:t xml:space="preserve">access seed funding and </w:t>
            </w:r>
            <w:r w:rsidR="00FC1BE3" w:rsidRPr="00847A36">
              <w:t xml:space="preserve">increase the profitability of their </w:t>
            </w:r>
            <w:r w:rsidR="003A1AD4" w:rsidRPr="00847A36">
              <w:t>enterprise</w:t>
            </w:r>
            <w:r w:rsidR="00FC1BE3" w:rsidRPr="00847A36">
              <w:t xml:space="preserve"> and integrate supply chains to meet </w:t>
            </w:r>
            <w:r w:rsidR="003A1AD4" w:rsidRPr="00847A36">
              <w:t>demand for Indigenous branded sheep meat</w:t>
            </w:r>
            <w:r w:rsidR="00FC1BE3" w:rsidRPr="0026717F">
              <w:t xml:space="preserve"> </w:t>
            </w:r>
          </w:p>
          <w:p w:rsidR="003A1AD4" w:rsidRPr="0026717F" w:rsidRDefault="003A1AD4" w:rsidP="003A1AD4">
            <w:pPr>
              <w:pStyle w:val="Default"/>
              <w:spacing w:before="180" w:after="180"/>
            </w:pPr>
          </w:p>
          <w:p w:rsidR="0038411F" w:rsidRPr="00847A36" w:rsidRDefault="0038411F" w:rsidP="0038411F">
            <w:pPr>
              <w:numPr>
                <w:ilvl w:val="0"/>
                <w:numId w:val="16"/>
              </w:numPr>
              <w:spacing w:before="120" w:after="120"/>
              <w:rPr>
                <w:rFonts w:cs="Arial"/>
              </w:rPr>
            </w:pPr>
            <w:r w:rsidRPr="00847A36">
              <w:rPr>
                <w:rFonts w:cs="Arial"/>
              </w:rPr>
              <w:t xml:space="preserve">Keep all stakeholders informed and updated by ensuring timely provision of relevant information and project achievements throughout the implementation of this communications plan. </w:t>
            </w:r>
          </w:p>
          <w:p w:rsidR="003A1AD4" w:rsidRPr="00847A36" w:rsidRDefault="003A1AD4" w:rsidP="003A1AD4">
            <w:pPr>
              <w:spacing w:before="120" w:after="120"/>
              <w:rPr>
                <w:rFonts w:cs="Arial"/>
              </w:rPr>
            </w:pPr>
          </w:p>
          <w:p w:rsidR="00847A36" w:rsidRDefault="0038411F" w:rsidP="00847A36">
            <w:pPr>
              <w:numPr>
                <w:ilvl w:val="0"/>
                <w:numId w:val="16"/>
              </w:numPr>
              <w:spacing w:before="0" w:after="0"/>
              <w:jc w:val="both"/>
              <w:rPr>
                <w:rFonts w:cs="Arial"/>
              </w:rPr>
            </w:pPr>
            <w:r w:rsidRPr="00847A36">
              <w:rPr>
                <w:rFonts w:cs="Arial"/>
              </w:rPr>
              <w:t>To develop effective communication between the SAILS and SIBI teams to share information.</w:t>
            </w:r>
          </w:p>
          <w:p w:rsidR="00847A36" w:rsidRPr="00847A36" w:rsidRDefault="00847A36" w:rsidP="0026717F">
            <w:pPr>
              <w:spacing w:before="0" w:after="0"/>
              <w:jc w:val="both"/>
            </w:pPr>
          </w:p>
          <w:p w:rsidR="006A0FB8" w:rsidRPr="0026717F" w:rsidRDefault="006A0FB8" w:rsidP="0038411F">
            <w:pPr>
              <w:numPr>
                <w:ilvl w:val="0"/>
                <w:numId w:val="16"/>
              </w:numPr>
              <w:spacing w:before="120" w:after="120"/>
              <w:rPr>
                <w:rFonts w:cs="Arial"/>
              </w:rPr>
            </w:pPr>
            <w:r w:rsidRPr="00847A36">
              <w:rPr>
                <w:rFonts w:cs="Arial"/>
              </w:rPr>
              <w:t xml:space="preserve">Ensure indigenous landholders are aware of opportunities </w:t>
            </w:r>
            <w:r w:rsidRPr="00847A36">
              <w:t>in training, staff placements and agribusiness and related services through using established communications channels that are culturally appropriate. This will be achieved by leveraging off DAFWA’s Indigenous Landholder Service channels and following protocols as outlined in the Indigenous Australian Cultural Awareness (IACA) guidelines.</w:t>
            </w:r>
          </w:p>
          <w:p w:rsidR="00847A36" w:rsidRPr="00847A36" w:rsidRDefault="00847A36" w:rsidP="0026717F">
            <w:pPr>
              <w:spacing w:before="120" w:after="120"/>
              <w:ind w:left="360"/>
              <w:rPr>
                <w:rFonts w:cs="Arial"/>
              </w:rPr>
            </w:pPr>
          </w:p>
          <w:p w:rsidR="0089688B" w:rsidRPr="0026717F" w:rsidRDefault="0089688B" w:rsidP="0038411F">
            <w:pPr>
              <w:numPr>
                <w:ilvl w:val="0"/>
                <w:numId w:val="16"/>
              </w:numPr>
              <w:spacing w:before="120" w:after="120"/>
              <w:rPr>
                <w:rFonts w:cs="Arial"/>
              </w:rPr>
            </w:pPr>
            <w:r w:rsidRPr="00847A36">
              <w:t xml:space="preserve">Improve Indigenous participation in </w:t>
            </w:r>
            <w:r w:rsidR="005F53BA" w:rsidRPr="00847A36">
              <w:t xml:space="preserve">training, staff placements and </w:t>
            </w:r>
            <w:r w:rsidRPr="00847A36">
              <w:t>agribusiness and related services by engaging this group</w:t>
            </w:r>
            <w:r w:rsidR="00CE7C25" w:rsidRPr="00847A36">
              <w:t xml:space="preserve"> through implementing this communications plan,</w:t>
            </w:r>
            <w:r w:rsidRPr="00847A36">
              <w:t xml:space="preserve"> with the assistance of the department’s Indigenous Landholder Service.</w:t>
            </w:r>
          </w:p>
          <w:p w:rsidR="00847A36" w:rsidRPr="00847A36" w:rsidRDefault="00847A36" w:rsidP="0026717F">
            <w:pPr>
              <w:spacing w:before="120" w:after="120"/>
              <w:ind w:left="360"/>
              <w:rPr>
                <w:rFonts w:cs="Arial"/>
              </w:rPr>
            </w:pPr>
          </w:p>
          <w:p w:rsidR="008E72D0" w:rsidRPr="00CE7C25" w:rsidRDefault="0089688B" w:rsidP="0038411F">
            <w:pPr>
              <w:numPr>
                <w:ilvl w:val="0"/>
                <w:numId w:val="16"/>
              </w:numPr>
              <w:spacing w:before="120" w:after="120"/>
              <w:rPr>
                <w:rFonts w:cs="Arial"/>
              </w:rPr>
            </w:pPr>
            <w:r w:rsidRPr="00847A36">
              <w:rPr>
                <w:rFonts w:cs="Arial"/>
              </w:rPr>
              <w:t>Promote successful</w:t>
            </w:r>
            <w:r w:rsidR="006A0FB8" w:rsidRPr="00847A36">
              <w:rPr>
                <w:rFonts w:cs="Arial"/>
              </w:rPr>
              <w:t xml:space="preserve"> results of the program/collaborations between SIBI and Indigenous landholders </w:t>
            </w:r>
            <w:r w:rsidRPr="00847A36">
              <w:rPr>
                <w:rFonts w:cs="Arial"/>
              </w:rPr>
              <w:t xml:space="preserve">through </w:t>
            </w:r>
            <w:r w:rsidR="00CE7C25" w:rsidRPr="00847A36">
              <w:rPr>
                <w:rFonts w:cs="Arial"/>
              </w:rPr>
              <w:t>at least two case studies as well as in other channels as appropriate and timely (newsletters, media releases etc</w:t>
            </w:r>
            <w:r w:rsidR="00914855">
              <w:rPr>
                <w:rFonts w:cs="Arial"/>
              </w:rPr>
              <w:t>.</w:t>
            </w:r>
            <w:r w:rsidR="00CE7C25" w:rsidRPr="00847A36">
              <w:rPr>
                <w:rFonts w:cs="Arial"/>
              </w:rPr>
              <w:t>).</w:t>
            </w:r>
          </w:p>
        </w:tc>
      </w:tr>
    </w:tbl>
    <w:bookmarkEnd w:id="2"/>
    <w:p w:rsidR="004A025B" w:rsidRDefault="004A025B" w:rsidP="00BE0FD7">
      <w:pPr>
        <w:pStyle w:val="Heading1"/>
      </w:pPr>
      <w:r w:rsidRPr="00794AD8">
        <w:lastRenderedPageBreak/>
        <w:t>Audience</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E10E38" w:rsidTr="004B5862">
        <w:trPr>
          <w:trHeight w:val="489"/>
          <w:tblHeader/>
        </w:trPr>
        <w:tc>
          <w:tcPr>
            <w:tcW w:w="9781" w:type="dxa"/>
            <w:tcBorders>
              <w:top w:val="single" w:sz="4" w:space="0" w:color="FFFFFF"/>
              <w:bottom w:val="single" w:sz="18" w:space="0" w:color="FFFFFF"/>
            </w:tcBorders>
            <w:shd w:val="clear" w:color="auto" w:fill="007D57"/>
            <w:vAlign w:val="center"/>
          </w:tcPr>
          <w:p w:rsidR="00E10E38" w:rsidRPr="00F73C89" w:rsidRDefault="00E10E38" w:rsidP="00500F8C">
            <w:pPr>
              <w:rPr>
                <w:b/>
                <w:color w:val="FFFFFF"/>
              </w:rPr>
            </w:pPr>
            <w:r w:rsidRPr="00F73C89">
              <w:rPr>
                <w:b/>
                <w:color w:val="FFFFFF"/>
              </w:rPr>
              <w:t xml:space="preserve">Who are we trying to reach? </w:t>
            </w:r>
            <w:r w:rsidR="00F27FC2" w:rsidRPr="00F73C89">
              <w:rPr>
                <w:b/>
                <w:color w:val="FFFFFF"/>
              </w:rPr>
              <w:t>Who are we trying to influence</w:t>
            </w:r>
            <w:r w:rsidR="00ED14E4" w:rsidRPr="00F73C89">
              <w:rPr>
                <w:b/>
                <w:color w:val="FFFFFF"/>
              </w:rPr>
              <w:t xml:space="preserve">? </w:t>
            </w:r>
            <w:r w:rsidRPr="00F73C89">
              <w:rPr>
                <w:b/>
                <w:color w:val="FFFFFF"/>
              </w:rPr>
              <w:t xml:space="preserve">What do we know about our audience?  </w:t>
            </w:r>
          </w:p>
        </w:tc>
      </w:tr>
      <w:tr w:rsidR="00E14DBA" w:rsidRPr="00D327A5" w:rsidTr="004B5862">
        <w:tblPrEx>
          <w:tblBorders>
            <w:insideH w:val="single" w:sz="4" w:space="0" w:color="FFFFFF"/>
            <w:insideV w:val="single" w:sz="4" w:space="0" w:color="FFFFFF"/>
          </w:tblBorders>
        </w:tblPrEx>
        <w:trPr>
          <w:trHeight w:val="437"/>
          <w:tblHeader/>
        </w:trPr>
        <w:tc>
          <w:tcPr>
            <w:tcW w:w="9781" w:type="dxa"/>
            <w:tcBorders>
              <w:top w:val="single" w:sz="4" w:space="0" w:color="FFFFFF"/>
              <w:left w:val="single" w:sz="4" w:space="0" w:color="FFFFFF"/>
              <w:bottom w:val="single" w:sz="18" w:space="0" w:color="FFFFFF"/>
              <w:right w:val="single" w:sz="4" w:space="0" w:color="FFFFFF"/>
            </w:tcBorders>
            <w:shd w:val="clear" w:color="auto" w:fill="007D57"/>
            <w:vAlign w:val="center"/>
          </w:tcPr>
          <w:p w:rsidR="00E14DBA" w:rsidRPr="00F73C89" w:rsidRDefault="00E14DBA" w:rsidP="00023805">
            <w:pPr>
              <w:rPr>
                <w:b/>
                <w:color w:val="FFFFFF"/>
              </w:rPr>
            </w:pPr>
            <w:r w:rsidRPr="00F73C89">
              <w:rPr>
                <w:b/>
                <w:color w:val="FFFFFF"/>
              </w:rPr>
              <w:t xml:space="preserve">Primary  </w:t>
            </w:r>
          </w:p>
        </w:tc>
      </w:tr>
      <w:tr w:rsidR="00F1730A" w:rsidRPr="00D327A5" w:rsidTr="004B5862">
        <w:tblPrEx>
          <w:tblBorders>
            <w:insideH w:val="single" w:sz="4" w:space="0" w:color="FFFFFF"/>
            <w:insideV w:val="single" w:sz="4" w:space="0" w:color="FFFFFF"/>
          </w:tblBorders>
        </w:tblPrEx>
        <w:trPr>
          <w:trHeight w:val="437"/>
          <w:tblHeader/>
        </w:trPr>
        <w:tc>
          <w:tcPr>
            <w:tcW w:w="9781" w:type="dxa"/>
            <w:tcBorders>
              <w:top w:val="single" w:sz="18" w:space="0" w:color="FFFFFF"/>
              <w:left w:val="single" w:sz="4" w:space="0" w:color="D9D9D9" w:themeColor="background1" w:themeShade="D9"/>
              <w:bottom w:val="single" w:sz="18" w:space="0" w:color="FFFFFF"/>
              <w:right w:val="single" w:sz="4" w:space="0" w:color="FFFFFF"/>
            </w:tcBorders>
            <w:shd w:val="clear" w:color="auto" w:fill="D9D9D9" w:themeFill="background1" w:themeFillShade="D9"/>
            <w:vAlign w:val="center"/>
          </w:tcPr>
          <w:p w:rsidR="00F1730A" w:rsidRDefault="0038411F" w:rsidP="00023805">
            <w:r>
              <w:lastRenderedPageBreak/>
              <w:t xml:space="preserve">Indigenous corporations who have expressed a keen interest in going into sheep production or already </w:t>
            </w:r>
            <w:r w:rsidR="00C5272C">
              <w:t>produce sheep meat</w:t>
            </w:r>
            <w:r w:rsidR="00847A36">
              <w:t>:</w:t>
            </w:r>
          </w:p>
          <w:p w:rsidR="0038411F" w:rsidRDefault="0038411F" w:rsidP="0026717F">
            <w:pPr>
              <w:pStyle w:val="ListParagraph"/>
              <w:numPr>
                <w:ilvl w:val="0"/>
                <w:numId w:val="21"/>
              </w:numPr>
            </w:pPr>
            <w:proofErr w:type="spellStart"/>
            <w:r>
              <w:t>Walitj</w:t>
            </w:r>
            <w:proofErr w:type="spellEnd"/>
            <w:r>
              <w:t xml:space="preserve"> Aboriginal Corporation (WAC)</w:t>
            </w:r>
            <w:r w:rsidR="00847A36">
              <w:t>;</w:t>
            </w:r>
          </w:p>
          <w:p w:rsidR="0038411F" w:rsidRDefault="0038411F" w:rsidP="0026717F">
            <w:pPr>
              <w:pStyle w:val="ListParagraph"/>
              <w:numPr>
                <w:ilvl w:val="0"/>
                <w:numId w:val="21"/>
              </w:numPr>
            </w:pPr>
            <w:proofErr w:type="spellStart"/>
            <w:r>
              <w:t>Dujimerrup</w:t>
            </w:r>
            <w:proofErr w:type="spellEnd"/>
            <w:r>
              <w:t xml:space="preserve"> </w:t>
            </w:r>
            <w:proofErr w:type="spellStart"/>
            <w:r>
              <w:t>Twonkup</w:t>
            </w:r>
            <w:proofErr w:type="spellEnd"/>
            <w:r>
              <w:t xml:space="preserve"> </w:t>
            </w:r>
            <w:r w:rsidR="00C5272C">
              <w:t>Aboriginal</w:t>
            </w:r>
            <w:r>
              <w:t xml:space="preserve"> Corporation (DTAC)</w:t>
            </w:r>
            <w:r w:rsidR="00847A36">
              <w:t>;</w:t>
            </w:r>
          </w:p>
          <w:p w:rsidR="00C5272C" w:rsidRPr="00BF013C" w:rsidRDefault="00FC1117" w:rsidP="0026717F">
            <w:pPr>
              <w:pStyle w:val="ListParagraph"/>
              <w:numPr>
                <w:ilvl w:val="0"/>
                <w:numId w:val="21"/>
              </w:numPr>
            </w:pPr>
            <w:r w:rsidRPr="00BF013C">
              <w:t>Other Noongar land owners in the SW of WA i.e. the Noongar Land Enterprise (NLE) group.</w:t>
            </w:r>
          </w:p>
          <w:p w:rsidR="00847A36" w:rsidRDefault="00847A36" w:rsidP="00023805"/>
          <w:p w:rsidR="00C5272C" w:rsidRDefault="00C5272C" w:rsidP="00023805">
            <w:r>
              <w:t>Meat processing companies that could potentially develop the Indigenous branded sheep meat supply chain</w:t>
            </w:r>
            <w:r w:rsidR="00847A36">
              <w:t>:</w:t>
            </w:r>
          </w:p>
          <w:p w:rsidR="00C5272C" w:rsidRDefault="00C5272C" w:rsidP="0026717F">
            <w:pPr>
              <w:pStyle w:val="ListParagraph"/>
              <w:numPr>
                <w:ilvl w:val="0"/>
                <w:numId w:val="22"/>
              </w:numPr>
            </w:pPr>
            <w:r>
              <w:t>V&amp;V Walsh</w:t>
            </w:r>
            <w:r w:rsidR="00847A36">
              <w:t>;</w:t>
            </w:r>
          </w:p>
          <w:p w:rsidR="00C5272C" w:rsidRDefault="00C5272C" w:rsidP="0026717F">
            <w:pPr>
              <w:pStyle w:val="ListParagraph"/>
              <w:numPr>
                <w:ilvl w:val="0"/>
                <w:numId w:val="22"/>
              </w:numPr>
            </w:pPr>
            <w:r>
              <w:t>Fletchers International</w:t>
            </w:r>
            <w:r w:rsidR="00847A36">
              <w:t>;</w:t>
            </w:r>
          </w:p>
          <w:p w:rsidR="003A1AD4" w:rsidRDefault="003A1AD4" w:rsidP="00023805"/>
          <w:p w:rsidR="003A1AD4" w:rsidRDefault="00BF013C" w:rsidP="00023805">
            <w:r>
              <w:t>We know that Indigenous people face many disadvantages</w:t>
            </w:r>
            <w:r w:rsidR="004B5862">
              <w:t xml:space="preserve">. </w:t>
            </w:r>
            <w:r w:rsidR="00864EF2">
              <w:t>In 2008 the Australian government released the ‘Closing the Gap’ initiative to address these disadvantages. We</w:t>
            </w:r>
            <w:r>
              <w:t xml:space="preserve"> need to keep this in mind</w:t>
            </w:r>
            <w:r w:rsidR="00BA36AC">
              <w:t xml:space="preserve"> when conducting communications. </w:t>
            </w:r>
            <w:r>
              <w:t>Issues facing Indigenous people include:</w:t>
            </w:r>
          </w:p>
          <w:p w:rsidR="00BA36AC" w:rsidRDefault="00864EF2" w:rsidP="00864EF2">
            <w:pPr>
              <w:pStyle w:val="ListParagraph"/>
              <w:numPr>
                <w:ilvl w:val="0"/>
                <w:numId w:val="27"/>
              </w:numPr>
            </w:pPr>
            <w:r>
              <w:t>Shorter life expectancy when compared to the general population;</w:t>
            </w:r>
          </w:p>
          <w:p w:rsidR="00864EF2" w:rsidRDefault="00864EF2" w:rsidP="00864EF2">
            <w:pPr>
              <w:pStyle w:val="ListParagraph"/>
              <w:numPr>
                <w:ilvl w:val="0"/>
                <w:numId w:val="27"/>
              </w:numPr>
            </w:pPr>
            <w:r>
              <w:t>Shorter life expectancy is linked to a higher rate in poor physical and mental health amongst Indigenous people;</w:t>
            </w:r>
          </w:p>
          <w:p w:rsidR="00864EF2" w:rsidRDefault="00864EF2" w:rsidP="00864EF2">
            <w:pPr>
              <w:pStyle w:val="ListParagraph"/>
              <w:numPr>
                <w:ilvl w:val="0"/>
                <w:numId w:val="27"/>
              </w:numPr>
            </w:pPr>
            <w:r>
              <w:t xml:space="preserve">Lower </w:t>
            </w:r>
            <w:r w:rsidR="004B5862">
              <w:t xml:space="preserve">percentages </w:t>
            </w:r>
            <w:r>
              <w:t>of</w:t>
            </w:r>
            <w:r w:rsidR="004B5862">
              <w:t xml:space="preserve"> higher</w:t>
            </w:r>
            <w:r>
              <w:t xml:space="preserve"> education and employment  when compared to the general population;</w:t>
            </w:r>
          </w:p>
          <w:p w:rsidR="00864EF2" w:rsidRDefault="00864EF2" w:rsidP="00864EF2">
            <w:pPr>
              <w:pStyle w:val="ListParagraph"/>
              <w:numPr>
                <w:ilvl w:val="0"/>
                <w:numId w:val="27"/>
              </w:numPr>
            </w:pPr>
            <w:r>
              <w:t xml:space="preserve">Lower </w:t>
            </w:r>
            <w:r w:rsidR="004B5862">
              <w:t xml:space="preserve">percentages </w:t>
            </w:r>
            <w:r>
              <w:t>of family and community wellbeing when compared to the general population;</w:t>
            </w:r>
          </w:p>
          <w:p w:rsidR="00864EF2" w:rsidRDefault="004B5862" w:rsidP="00864EF2">
            <w:pPr>
              <w:pStyle w:val="ListParagraph"/>
              <w:numPr>
                <w:ilvl w:val="0"/>
                <w:numId w:val="27"/>
              </w:numPr>
            </w:pPr>
            <w:r>
              <w:t>These</w:t>
            </w:r>
            <w:r w:rsidR="00864EF2">
              <w:t xml:space="preserve"> soci</w:t>
            </w:r>
            <w:r>
              <w:t>al and economic disadvantages have</w:t>
            </w:r>
            <w:r w:rsidR="00864EF2">
              <w:t xml:space="preserve"> </w:t>
            </w:r>
            <w:r>
              <w:t>led</w:t>
            </w:r>
            <w:r w:rsidR="00864EF2">
              <w:t xml:space="preserve"> to higher rates of incarceration of Indigenous people.</w:t>
            </w:r>
          </w:p>
          <w:p w:rsidR="00864EF2" w:rsidRPr="00F1730A" w:rsidRDefault="00864EF2" w:rsidP="00864EF2">
            <w:r>
              <w:t>(</w:t>
            </w:r>
            <w:hyperlink r:id="rId9" w:history="1">
              <w:r w:rsidRPr="00186A9C">
                <w:rPr>
                  <w:rStyle w:val="Hyperlink"/>
                  <w:sz w:val="24"/>
                </w:rPr>
                <w:t>http://www.australianstogether.org.au</w:t>
              </w:r>
            </w:hyperlink>
            <w:r>
              <w:t xml:space="preserve">) </w:t>
            </w:r>
          </w:p>
        </w:tc>
      </w:tr>
      <w:tr w:rsidR="00F1730A" w:rsidRPr="00D327A5" w:rsidTr="004B5862">
        <w:tblPrEx>
          <w:tblBorders>
            <w:insideH w:val="single" w:sz="4" w:space="0" w:color="FFFFFF"/>
            <w:insideV w:val="single" w:sz="4" w:space="0" w:color="FFFFFF"/>
          </w:tblBorders>
        </w:tblPrEx>
        <w:trPr>
          <w:trHeight w:val="437"/>
          <w:tblHeader/>
        </w:trPr>
        <w:tc>
          <w:tcPr>
            <w:tcW w:w="9781" w:type="dxa"/>
            <w:tcBorders>
              <w:top w:val="single" w:sz="4" w:space="0" w:color="FFFFFF"/>
              <w:left w:val="single" w:sz="4" w:space="0" w:color="FFFFFF"/>
              <w:bottom w:val="single" w:sz="18" w:space="0" w:color="FFFFFF"/>
              <w:right w:val="single" w:sz="4" w:space="0" w:color="FFFFFF"/>
            </w:tcBorders>
            <w:shd w:val="clear" w:color="auto" w:fill="007D57"/>
            <w:vAlign w:val="center"/>
          </w:tcPr>
          <w:p w:rsidR="00F1730A" w:rsidRPr="00F73C89" w:rsidRDefault="00F1730A" w:rsidP="00023805">
            <w:pPr>
              <w:rPr>
                <w:b/>
                <w:color w:val="FFFFFF"/>
              </w:rPr>
            </w:pPr>
            <w:r>
              <w:rPr>
                <w:b/>
                <w:color w:val="FFFFFF"/>
              </w:rPr>
              <w:t>Secondary</w:t>
            </w:r>
          </w:p>
        </w:tc>
      </w:tr>
      <w:tr w:rsidR="00E14DBA" w:rsidRPr="00D327A5" w:rsidTr="004B5862">
        <w:tblPrEx>
          <w:tblBorders>
            <w:insideH w:val="single" w:sz="4" w:space="0" w:color="FFFFFF"/>
            <w:insideV w:val="single" w:sz="4" w:space="0" w:color="FFFFFF"/>
          </w:tblBorders>
        </w:tblPrEx>
        <w:trPr>
          <w:trHeight w:val="851"/>
          <w:tblHeader/>
        </w:trPr>
        <w:tc>
          <w:tcPr>
            <w:tcW w:w="9781" w:type="dxa"/>
            <w:shd w:val="clear" w:color="auto" w:fill="E0E0E0"/>
          </w:tcPr>
          <w:p w:rsidR="004B5862" w:rsidRDefault="004B5862" w:rsidP="004B5862">
            <w:r>
              <w:lastRenderedPageBreak/>
              <w:t>Other Indigenous Corporations that have expressed an interest but are not at a business planning/feasibility stage (but may progress to this stage during the life of the project):</w:t>
            </w:r>
          </w:p>
          <w:p w:rsidR="004B5862" w:rsidRDefault="004B5862" w:rsidP="004B5862">
            <w:pPr>
              <w:pStyle w:val="ListParagraph"/>
              <w:numPr>
                <w:ilvl w:val="0"/>
                <w:numId w:val="24"/>
              </w:numPr>
            </w:pPr>
            <w:proofErr w:type="spellStart"/>
            <w:r>
              <w:t>Wongutha</w:t>
            </w:r>
            <w:proofErr w:type="spellEnd"/>
            <w:r>
              <w:t xml:space="preserve"> Christian Aboriginal Parent Directed School ( </w:t>
            </w:r>
            <w:proofErr w:type="spellStart"/>
            <w:r>
              <w:t>Wongutha</w:t>
            </w:r>
            <w:proofErr w:type="spellEnd"/>
            <w:r>
              <w:t xml:space="preserve"> CAPS);</w:t>
            </w:r>
          </w:p>
          <w:p w:rsidR="004B5862" w:rsidRDefault="004B5862" w:rsidP="004B5862">
            <w:pPr>
              <w:pStyle w:val="ListParagraph"/>
              <w:numPr>
                <w:ilvl w:val="0"/>
                <w:numId w:val="24"/>
              </w:numPr>
            </w:pPr>
            <w:proofErr w:type="spellStart"/>
            <w:r>
              <w:t>Banjelungup</w:t>
            </w:r>
            <w:proofErr w:type="spellEnd"/>
            <w:r>
              <w:t xml:space="preserve"> Aboriginal Corporation (BAC);</w:t>
            </w:r>
          </w:p>
          <w:p w:rsidR="004B5862" w:rsidRDefault="004B5862" w:rsidP="004B5862">
            <w:pPr>
              <w:pStyle w:val="ListParagraph"/>
              <w:numPr>
                <w:ilvl w:val="0"/>
                <w:numId w:val="24"/>
              </w:numPr>
            </w:pPr>
            <w:r>
              <w:t>Southern Aboriginal Corporation (SAC);</w:t>
            </w:r>
          </w:p>
          <w:p w:rsidR="004B5862" w:rsidRDefault="004B5862" w:rsidP="004B5862">
            <w:pPr>
              <w:pStyle w:val="ListParagraph"/>
              <w:numPr>
                <w:ilvl w:val="0"/>
                <w:numId w:val="24"/>
              </w:numPr>
            </w:pPr>
            <w:proofErr w:type="spellStart"/>
            <w:r>
              <w:t>Woolah-Wah</w:t>
            </w:r>
            <w:proofErr w:type="spellEnd"/>
            <w:r>
              <w:t xml:space="preserve"> Aboriginal Corporation. </w:t>
            </w:r>
          </w:p>
          <w:p w:rsidR="004B5862" w:rsidRDefault="004B5862" w:rsidP="0038411F"/>
          <w:p w:rsidR="007E7B76" w:rsidRDefault="0038411F" w:rsidP="0038411F">
            <w:r>
              <w:t>Other targeted/relevant organisations and government stakeholders</w:t>
            </w:r>
            <w:r w:rsidR="00847A36">
              <w:t>:</w:t>
            </w:r>
          </w:p>
          <w:p w:rsidR="0038411F" w:rsidRDefault="00C5272C" w:rsidP="004B5862">
            <w:pPr>
              <w:pStyle w:val="ListParagraph"/>
              <w:numPr>
                <w:ilvl w:val="0"/>
                <w:numId w:val="24"/>
              </w:numPr>
            </w:pPr>
            <w:r>
              <w:t>Indigenous Land Corporation (ILC)</w:t>
            </w:r>
            <w:r w:rsidR="00847A36">
              <w:t>;</w:t>
            </w:r>
          </w:p>
          <w:p w:rsidR="004B5862" w:rsidRDefault="004B5862" w:rsidP="004B5862">
            <w:pPr>
              <w:pStyle w:val="ListParagraph"/>
              <w:numPr>
                <w:ilvl w:val="0"/>
                <w:numId w:val="24"/>
              </w:numPr>
            </w:pPr>
            <w:r>
              <w:t>Department of Regional Development (DRD);</w:t>
            </w:r>
          </w:p>
          <w:p w:rsidR="004B5862" w:rsidRDefault="004B5862" w:rsidP="004B5862">
            <w:pPr>
              <w:pStyle w:val="ListParagraph"/>
              <w:numPr>
                <w:ilvl w:val="0"/>
                <w:numId w:val="24"/>
              </w:numPr>
            </w:pPr>
            <w:r>
              <w:t>Great Southern Institute of Technology (GSIT);</w:t>
            </w:r>
          </w:p>
          <w:p w:rsidR="004B5862" w:rsidRDefault="004B5862" w:rsidP="004B5862">
            <w:pPr>
              <w:pStyle w:val="ListParagraph"/>
              <w:numPr>
                <w:ilvl w:val="0"/>
                <w:numId w:val="24"/>
              </w:numPr>
            </w:pPr>
            <w:r>
              <w:t>South Coast Natural Resource Management (SCNRM);</w:t>
            </w:r>
          </w:p>
          <w:p w:rsidR="004B5862" w:rsidRDefault="004B5862" w:rsidP="004B5862">
            <w:pPr>
              <w:pStyle w:val="ListParagraph"/>
              <w:numPr>
                <w:ilvl w:val="0"/>
                <w:numId w:val="24"/>
              </w:numPr>
            </w:pPr>
            <w:proofErr w:type="spellStart"/>
            <w:r>
              <w:t>Wheatbelt</w:t>
            </w:r>
            <w:proofErr w:type="spellEnd"/>
            <w:r>
              <w:t xml:space="preserve"> Natural Resource Management (WNRM);</w:t>
            </w:r>
          </w:p>
          <w:p w:rsidR="00847A36" w:rsidRDefault="00847A36" w:rsidP="004B5862">
            <w:pPr>
              <w:pStyle w:val="ListParagraph"/>
              <w:numPr>
                <w:ilvl w:val="0"/>
                <w:numId w:val="24"/>
              </w:numPr>
            </w:pPr>
            <w:r>
              <w:t>The regional food advocacy and promotional groups, including the R4R Food Innovation Project.</w:t>
            </w:r>
          </w:p>
          <w:p w:rsidR="0006521C" w:rsidRPr="007E7B76" w:rsidRDefault="0006521C" w:rsidP="004B5862"/>
        </w:tc>
      </w:tr>
    </w:tbl>
    <w:p w:rsidR="00151569" w:rsidRPr="00794AD8" w:rsidRDefault="002A2C11" w:rsidP="00BE0FD7">
      <w:pPr>
        <w:pStyle w:val="Heading1"/>
      </w:pPr>
      <w:r w:rsidRPr="00794AD8">
        <w:t xml:space="preserve">Key </w:t>
      </w:r>
      <w:r w:rsidR="00A95183">
        <w:t>m</w:t>
      </w:r>
      <w:r w:rsidRPr="00794AD8">
        <w:t>essages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781"/>
      </w:tblGrid>
      <w:tr w:rsidR="00E14DBA" w:rsidRPr="00D327A5" w:rsidTr="00F24258">
        <w:trPr>
          <w:trHeight w:val="677"/>
          <w:tblHeader/>
        </w:trPr>
        <w:tc>
          <w:tcPr>
            <w:tcW w:w="9781" w:type="dxa"/>
            <w:tcBorders>
              <w:top w:val="single" w:sz="4" w:space="0" w:color="FFFFFF"/>
              <w:left w:val="single" w:sz="4" w:space="0" w:color="FFFFFF"/>
              <w:bottom w:val="single" w:sz="18" w:space="0" w:color="FFFFFF"/>
              <w:right w:val="single" w:sz="4" w:space="0" w:color="FFFFFF"/>
            </w:tcBorders>
            <w:shd w:val="clear" w:color="auto" w:fill="007D57"/>
            <w:vAlign w:val="center"/>
          </w:tcPr>
          <w:p w:rsidR="00E14DBA" w:rsidRPr="00794AD8" w:rsidRDefault="00E14DBA" w:rsidP="003D2B78">
            <w:pPr>
              <w:rPr>
                <w:b/>
                <w:color w:val="FFFFFF"/>
                <w:szCs w:val="22"/>
              </w:rPr>
            </w:pPr>
            <w:r w:rsidRPr="00794AD8">
              <w:rPr>
                <w:b/>
                <w:color w:val="FFFFFF"/>
                <w:szCs w:val="22"/>
              </w:rPr>
              <w:t xml:space="preserve">Message – what </w:t>
            </w:r>
            <w:r>
              <w:rPr>
                <w:b/>
                <w:color w:val="FFFFFF"/>
                <w:szCs w:val="22"/>
              </w:rPr>
              <w:t>do you want your audience</w:t>
            </w:r>
            <w:r w:rsidRPr="00794AD8">
              <w:rPr>
                <w:b/>
                <w:color w:val="FFFFFF"/>
                <w:szCs w:val="22"/>
              </w:rPr>
              <w:t xml:space="preserve"> </w:t>
            </w:r>
            <w:r>
              <w:rPr>
                <w:b/>
                <w:color w:val="FFFFFF"/>
                <w:szCs w:val="22"/>
              </w:rPr>
              <w:t xml:space="preserve">to </w:t>
            </w:r>
            <w:r w:rsidRPr="00794AD8">
              <w:rPr>
                <w:b/>
                <w:color w:val="FFFFFF"/>
                <w:szCs w:val="22"/>
              </w:rPr>
              <w:t>think, feel or do?</w:t>
            </w:r>
            <w:r>
              <w:rPr>
                <w:b/>
                <w:color w:val="FFFFFF"/>
                <w:szCs w:val="22"/>
              </w:rPr>
              <w:t xml:space="preserve"> Develop your message with your </w:t>
            </w:r>
            <w:proofErr w:type="gramStart"/>
            <w:r>
              <w:rPr>
                <w:b/>
                <w:color w:val="FFFFFF"/>
                <w:szCs w:val="22"/>
              </w:rPr>
              <w:t>clients</w:t>
            </w:r>
            <w:proofErr w:type="gramEnd"/>
            <w:r>
              <w:rPr>
                <w:b/>
                <w:color w:val="FFFFFF"/>
                <w:szCs w:val="22"/>
              </w:rPr>
              <w:t xml:space="preserve"> values in mind to generate more impact. Your message also needs to meet your communication</w:t>
            </w:r>
            <w:r w:rsidRPr="00794AD8">
              <w:rPr>
                <w:b/>
                <w:color w:val="FFFFFF"/>
                <w:szCs w:val="22"/>
              </w:rPr>
              <w:t xml:space="preserve"> objective</w:t>
            </w:r>
            <w:r>
              <w:rPr>
                <w:b/>
                <w:color w:val="FFFFFF"/>
                <w:szCs w:val="22"/>
              </w:rPr>
              <w:t>.</w:t>
            </w:r>
            <w:r w:rsidR="004F71BE">
              <w:rPr>
                <w:b/>
                <w:color w:val="FFFFFF"/>
                <w:szCs w:val="22"/>
              </w:rPr>
              <w:t xml:space="preserve"> Action mapping will also help you determine your messages and reduce the chance for information overload.</w:t>
            </w:r>
          </w:p>
        </w:tc>
      </w:tr>
      <w:tr w:rsidR="00E14DBA" w:rsidRPr="00D327A5" w:rsidTr="007D6A89">
        <w:trPr>
          <w:trHeight w:val="1143"/>
        </w:trPr>
        <w:tc>
          <w:tcPr>
            <w:tcW w:w="9781" w:type="dxa"/>
            <w:shd w:val="clear" w:color="auto" w:fill="E0E0E0"/>
          </w:tcPr>
          <w:p w:rsidR="00377281" w:rsidRPr="00991F24" w:rsidRDefault="00CC201C" w:rsidP="00991F24">
            <w:pPr>
              <w:pStyle w:val="ListParagraph"/>
              <w:numPr>
                <w:ilvl w:val="0"/>
                <w:numId w:val="28"/>
              </w:numPr>
              <w:spacing w:before="40" w:after="40"/>
            </w:pPr>
            <w:r w:rsidRPr="00991F24">
              <w:t xml:space="preserve">SIBI &amp; SAILS </w:t>
            </w:r>
            <w:r w:rsidR="005B6FB3" w:rsidRPr="00991F24">
              <w:t xml:space="preserve">recognises indigenous land managers as </w:t>
            </w:r>
            <w:r w:rsidR="005B6FB3" w:rsidRPr="00991F24">
              <w:rPr>
                <w:b/>
              </w:rPr>
              <w:t>emerging contributors</w:t>
            </w:r>
            <w:r w:rsidR="005B6FB3" w:rsidRPr="00991F24">
              <w:t xml:space="preserve"> to growing the economic value of the sheep industry in WA and the </w:t>
            </w:r>
            <w:r w:rsidR="005B6FB3" w:rsidRPr="00991F24">
              <w:rPr>
                <w:b/>
              </w:rPr>
              <w:t>importance and opportunities</w:t>
            </w:r>
            <w:r w:rsidR="005B6FB3" w:rsidRPr="00991F24">
              <w:t xml:space="preserve"> this trend provides within the sector.</w:t>
            </w:r>
          </w:p>
          <w:p w:rsidR="005B6FB3" w:rsidRDefault="005B6FB3" w:rsidP="005B6FB3">
            <w:pPr>
              <w:spacing w:before="120" w:after="120"/>
            </w:pPr>
          </w:p>
          <w:p w:rsidR="005B6FB3" w:rsidRDefault="00CC201C" w:rsidP="00991F24">
            <w:pPr>
              <w:pStyle w:val="ListParagraph"/>
              <w:numPr>
                <w:ilvl w:val="0"/>
                <w:numId w:val="28"/>
              </w:numPr>
              <w:spacing w:before="120" w:after="120"/>
            </w:pPr>
            <w:r>
              <w:t>SIBI &amp; SAILS</w:t>
            </w:r>
            <w:r w:rsidR="005B6FB3">
              <w:t xml:space="preserve"> want to work </w:t>
            </w:r>
            <w:r w:rsidR="005B6FB3" w:rsidRPr="00991F24">
              <w:rPr>
                <w:b/>
              </w:rPr>
              <w:t>in partnership</w:t>
            </w:r>
            <w:r w:rsidR="005B6FB3">
              <w:t xml:space="preserve"> with Indigenous landholders </w:t>
            </w:r>
            <w:r w:rsidR="005B6FB3" w:rsidRPr="00EC49C4">
              <w:t xml:space="preserve">to </w:t>
            </w:r>
            <w:r w:rsidR="005B6FB3" w:rsidRPr="00991F24">
              <w:rPr>
                <w:b/>
              </w:rPr>
              <w:t xml:space="preserve">transform and </w:t>
            </w:r>
            <w:proofErr w:type="gramStart"/>
            <w:r w:rsidR="005B6FB3" w:rsidRPr="00991F24">
              <w:rPr>
                <w:b/>
              </w:rPr>
              <w:t>innovate</w:t>
            </w:r>
            <w:proofErr w:type="gramEnd"/>
            <w:r w:rsidR="005B6FB3">
              <w:t xml:space="preserve"> the WA sheep industry through</w:t>
            </w:r>
            <w:r w:rsidR="005B6FB3" w:rsidRPr="00EC49C4">
              <w:t xml:space="preserve"> new value chains, increased productivity, profitability and increased knowledge. </w:t>
            </w:r>
          </w:p>
          <w:p w:rsidR="005B6FB3" w:rsidRDefault="005B6FB3" w:rsidP="005B6FB3">
            <w:pPr>
              <w:spacing w:before="120" w:after="120"/>
            </w:pPr>
          </w:p>
          <w:p w:rsidR="005B6FB3" w:rsidRDefault="00CC201C" w:rsidP="00991F24">
            <w:pPr>
              <w:pStyle w:val="ListParagraph"/>
              <w:numPr>
                <w:ilvl w:val="0"/>
                <w:numId w:val="28"/>
              </w:numPr>
              <w:spacing w:before="120" w:after="120"/>
            </w:pPr>
            <w:r>
              <w:t>SIBI &amp; SAILS will work to</w:t>
            </w:r>
            <w:r w:rsidR="005B6FB3" w:rsidRPr="00930384">
              <w:t xml:space="preserve"> </w:t>
            </w:r>
            <w:r w:rsidR="005B6FB3" w:rsidRPr="00991F24">
              <w:rPr>
                <w:b/>
              </w:rPr>
              <w:t>b</w:t>
            </w:r>
            <w:r w:rsidRPr="00991F24">
              <w:rPr>
                <w:b/>
              </w:rPr>
              <w:t>uild</w:t>
            </w:r>
            <w:r w:rsidR="005B6FB3" w:rsidRPr="00991F24">
              <w:rPr>
                <w:b/>
              </w:rPr>
              <w:t xml:space="preserve"> the capacity</w:t>
            </w:r>
            <w:r w:rsidR="005B6FB3" w:rsidRPr="00930384">
              <w:t xml:space="preserve"> of the </w:t>
            </w:r>
            <w:r>
              <w:t>Indigenous land managers</w:t>
            </w:r>
            <w:r w:rsidR="005B6FB3" w:rsidRPr="00930384">
              <w:t xml:space="preserve"> to become a preferred supplier of high-quality</w:t>
            </w:r>
            <w:r>
              <w:t xml:space="preserve"> Indigenous branded</w:t>
            </w:r>
            <w:r w:rsidR="005B6FB3" w:rsidRPr="00930384">
              <w:t xml:space="preserve"> sheep (meat and live export) aligned to consumer needs and demands. </w:t>
            </w:r>
          </w:p>
          <w:p w:rsidR="005B6FB3" w:rsidRDefault="005B6FB3" w:rsidP="005B6FB3">
            <w:pPr>
              <w:spacing w:before="120" w:after="120"/>
            </w:pPr>
          </w:p>
          <w:p w:rsidR="005B6FB3" w:rsidRDefault="00CC201C" w:rsidP="00991F24">
            <w:pPr>
              <w:pStyle w:val="ListParagraph"/>
              <w:numPr>
                <w:ilvl w:val="0"/>
                <w:numId w:val="28"/>
              </w:numPr>
              <w:spacing w:before="120" w:after="120"/>
            </w:pPr>
            <w:r>
              <w:t>SIBI &amp; SAILS will work to</w:t>
            </w:r>
            <w:r w:rsidR="005B6FB3" w:rsidRPr="00930384">
              <w:t xml:space="preserve"> e</w:t>
            </w:r>
            <w:r>
              <w:t>mpower</w:t>
            </w:r>
            <w:r w:rsidR="005B6FB3" w:rsidRPr="00930384">
              <w:t xml:space="preserve"> the </w:t>
            </w:r>
            <w:r w:rsidR="005B6FB3" w:rsidRPr="00991F24">
              <w:rPr>
                <w:b/>
              </w:rPr>
              <w:t>future Indigenous leaders</w:t>
            </w:r>
            <w:r w:rsidR="005B6FB3" w:rsidRPr="00930384">
              <w:t xml:space="preserve"> of the WA </w:t>
            </w:r>
            <w:r w:rsidR="005B6FB3" w:rsidRPr="00930384">
              <w:lastRenderedPageBreak/>
              <w:t xml:space="preserve">sheep industry with knowledge, skills and experience for the </w:t>
            </w:r>
            <w:r w:rsidR="005B6FB3">
              <w:t xml:space="preserve">industry’s </w:t>
            </w:r>
            <w:r w:rsidR="005B6FB3" w:rsidRPr="00991F24">
              <w:rPr>
                <w:b/>
              </w:rPr>
              <w:t>sustainable future</w:t>
            </w:r>
            <w:r w:rsidR="005B6FB3">
              <w:t xml:space="preserve">. </w:t>
            </w:r>
          </w:p>
          <w:p w:rsidR="005B6FB3" w:rsidRDefault="005B6FB3" w:rsidP="005B6FB3">
            <w:pPr>
              <w:spacing w:before="120" w:after="120"/>
            </w:pPr>
          </w:p>
          <w:p w:rsidR="005B6FB3" w:rsidRPr="00F1730A" w:rsidRDefault="003A66D0" w:rsidP="00991F24">
            <w:pPr>
              <w:pStyle w:val="ListParagraph"/>
              <w:numPr>
                <w:ilvl w:val="0"/>
                <w:numId w:val="28"/>
              </w:numPr>
              <w:spacing w:before="120" w:after="120"/>
            </w:pPr>
            <w:r>
              <w:t xml:space="preserve">Indigenous people have a strong vision for sustainable management of their land sometimes referred to as ‘caring for country’. SIBI and SAILS will work together to ensure a strong message of </w:t>
            </w:r>
            <w:r w:rsidRPr="00991F24">
              <w:rPr>
                <w:b/>
              </w:rPr>
              <w:t xml:space="preserve">sustainability </w:t>
            </w:r>
            <w:r w:rsidRPr="003A66D0">
              <w:t xml:space="preserve">and </w:t>
            </w:r>
            <w:r w:rsidRPr="00991F24">
              <w:rPr>
                <w:b/>
              </w:rPr>
              <w:t>best management practices</w:t>
            </w:r>
            <w:r w:rsidRPr="003A66D0">
              <w:t xml:space="preserve"> when it comes to sheep production.</w:t>
            </w:r>
          </w:p>
        </w:tc>
      </w:tr>
    </w:tbl>
    <w:p w:rsidR="00FD7A64" w:rsidRPr="00794AD8" w:rsidRDefault="00FD7A64" w:rsidP="00BE0FD7">
      <w:pPr>
        <w:pStyle w:val="Heading1"/>
      </w:pPr>
      <w:r>
        <w:lastRenderedPageBreak/>
        <w:t>Branding</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781"/>
      </w:tblGrid>
      <w:tr w:rsidR="00FD7A64" w:rsidRPr="00D327A5" w:rsidTr="00F24258">
        <w:trPr>
          <w:trHeight w:val="592"/>
          <w:tblHeader/>
        </w:trPr>
        <w:tc>
          <w:tcPr>
            <w:tcW w:w="9781" w:type="dxa"/>
            <w:tcBorders>
              <w:top w:val="single" w:sz="4" w:space="0" w:color="FFFFFF"/>
              <w:left w:val="single" w:sz="4" w:space="0" w:color="FFFFFF"/>
              <w:bottom w:val="single" w:sz="18" w:space="0" w:color="FFFFFF"/>
              <w:right w:val="single" w:sz="18" w:space="0" w:color="FFFFFF"/>
            </w:tcBorders>
            <w:shd w:val="clear" w:color="auto" w:fill="007D57"/>
            <w:vAlign w:val="center"/>
          </w:tcPr>
          <w:p w:rsidR="00FD7A64" w:rsidRPr="00794AD8" w:rsidRDefault="00FD7A64" w:rsidP="00D5148D">
            <w:pPr>
              <w:rPr>
                <w:b/>
                <w:color w:val="FFFFFF"/>
                <w:szCs w:val="22"/>
              </w:rPr>
            </w:pPr>
            <w:r>
              <w:rPr>
                <w:b/>
                <w:color w:val="FFFFFF"/>
                <w:szCs w:val="22"/>
              </w:rPr>
              <w:t xml:space="preserve">What branding is used will depend on the projects funding arrangements. For projects with more than 50% DAFWA funding must use the DAFWA brand as per the DAFWA Brand </w:t>
            </w:r>
            <w:r w:rsidR="00D5148D">
              <w:rPr>
                <w:b/>
                <w:color w:val="FFFFFF"/>
                <w:szCs w:val="22"/>
              </w:rPr>
              <w:t>s</w:t>
            </w:r>
            <w:r>
              <w:rPr>
                <w:b/>
                <w:color w:val="FFFFFF"/>
                <w:szCs w:val="22"/>
              </w:rPr>
              <w:t>tyle guide. All funding/collaborating partners must have their logos/name included</w:t>
            </w:r>
          </w:p>
        </w:tc>
      </w:tr>
      <w:tr w:rsidR="00FD7A64" w:rsidRPr="00D327A5" w:rsidTr="00F24258">
        <w:trPr>
          <w:trHeight w:val="1134"/>
        </w:trPr>
        <w:tc>
          <w:tcPr>
            <w:tcW w:w="9781" w:type="dxa"/>
            <w:tcBorders>
              <w:right w:val="single" w:sz="18" w:space="0" w:color="FFFFFF"/>
            </w:tcBorders>
            <w:shd w:val="clear" w:color="auto" w:fill="E0E0E0"/>
          </w:tcPr>
          <w:p w:rsidR="003D2B78" w:rsidRDefault="003D2B78" w:rsidP="003D2B78">
            <w:r>
              <w:t xml:space="preserve">This project, whilst funded by the Department of Regional Development’s (DRD) Royalties for Regions funding, is being solely delivered by DAFWA. It has been agreed by both agencies that all communication materials produced within this project will bear solely DAFWA branding. This means the DAFWA logo, branding colours, leaf device, fonts etc. </w:t>
            </w:r>
          </w:p>
          <w:p w:rsidR="003D2B78" w:rsidRDefault="003D2B78" w:rsidP="003D2B78">
            <w:r>
              <w:t xml:space="preserve">The DRD logo will only be used in media statements for milestone events, for which DRD will seek ‘co-badging’ for </w:t>
            </w:r>
            <w:proofErr w:type="gramStart"/>
            <w:r>
              <w:t>both departments or</w:t>
            </w:r>
            <w:proofErr w:type="gramEnd"/>
            <w:r>
              <w:t xml:space="preserve"> Ministers; indicating joint ownership.</w:t>
            </w:r>
          </w:p>
          <w:p w:rsidR="003D2B78" w:rsidRDefault="003D2B78" w:rsidP="003D2B78">
            <w:r>
              <w:t>The R4R logo must be included</w:t>
            </w:r>
            <w:r w:rsidRPr="00E73A39">
              <w:t xml:space="preserve"> in a prominent position</w:t>
            </w:r>
            <w:r>
              <w:t xml:space="preserve"> on communications materials (e.g. </w:t>
            </w:r>
            <w:r w:rsidRPr="00E73A39">
              <w:t>front page</w:t>
            </w:r>
            <w:r>
              <w:t>, bottom right).</w:t>
            </w:r>
            <w:r w:rsidRPr="00E73A39">
              <w:t xml:space="preserve"> </w:t>
            </w:r>
            <w:r>
              <w:t>We must also ensure</w:t>
            </w:r>
            <w:r w:rsidRPr="00E73A39">
              <w:t xml:space="preserve"> there is a qualifying statement within the </w:t>
            </w:r>
            <w:r>
              <w:t>text</w:t>
            </w:r>
            <w:r w:rsidRPr="00E73A39">
              <w:t>, such as “This project is made possib</w:t>
            </w:r>
            <w:r>
              <w:t>le by Royalties for Regions”. T</w:t>
            </w:r>
            <w:r w:rsidRPr="00E73A39">
              <w:t xml:space="preserve">he statement </w:t>
            </w:r>
            <w:r>
              <w:t>may</w:t>
            </w:r>
            <w:r w:rsidRPr="00E73A39">
              <w:t xml:space="preserve"> be tailored to suit the communication channel, project and audience.</w:t>
            </w:r>
          </w:p>
          <w:p w:rsidR="00FD7A64" w:rsidRPr="00393F3D" w:rsidRDefault="00AC368A" w:rsidP="00887240">
            <w:r>
              <w:t xml:space="preserve">Where appropriate to respectfully acknowledge the support and sponsorship </w:t>
            </w:r>
            <w:r w:rsidR="0080462B">
              <w:t xml:space="preserve">of key partners such as the Sheep CRC, RIST, </w:t>
            </w:r>
            <w:proofErr w:type="gramStart"/>
            <w:r w:rsidR="0080462B">
              <w:t>MLA ,</w:t>
            </w:r>
            <w:proofErr w:type="gramEnd"/>
            <w:r w:rsidR="0080462B">
              <w:t xml:space="preserve"> SILC (soon to be the WA Sheep Alliance) and other sheep industry leadership organisations.</w:t>
            </w:r>
          </w:p>
        </w:tc>
      </w:tr>
    </w:tbl>
    <w:p w:rsidR="00EC0261" w:rsidRPr="00794AD8" w:rsidRDefault="00EC0261" w:rsidP="00BE0FD7">
      <w:pPr>
        <w:pStyle w:val="Heading1"/>
      </w:pPr>
      <w:r w:rsidRPr="00794AD8">
        <w:t>Risks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90"/>
        <w:gridCol w:w="4891"/>
      </w:tblGrid>
      <w:tr w:rsidR="004B40AD" w:rsidRPr="00D327A5" w:rsidTr="004B40AD">
        <w:trPr>
          <w:trHeight w:val="592"/>
          <w:tblHeader/>
        </w:trPr>
        <w:tc>
          <w:tcPr>
            <w:tcW w:w="9781" w:type="dxa"/>
            <w:gridSpan w:val="2"/>
            <w:tcBorders>
              <w:top w:val="single" w:sz="4" w:space="0" w:color="FFFFFF"/>
              <w:left w:val="single" w:sz="4" w:space="0" w:color="FFFFFF"/>
              <w:bottom w:val="single" w:sz="18" w:space="0" w:color="FFFFFF"/>
              <w:right w:val="single" w:sz="18" w:space="0" w:color="FFFFFF"/>
            </w:tcBorders>
            <w:shd w:val="clear" w:color="auto" w:fill="007D57"/>
            <w:vAlign w:val="center"/>
          </w:tcPr>
          <w:p w:rsidR="004B40AD" w:rsidRPr="00794AD8" w:rsidRDefault="004B40AD" w:rsidP="00677C15">
            <w:pPr>
              <w:rPr>
                <w:b/>
                <w:color w:val="FFFFFF"/>
                <w:szCs w:val="22"/>
              </w:rPr>
            </w:pPr>
            <w:r w:rsidRPr="00794AD8">
              <w:rPr>
                <w:b/>
                <w:color w:val="FFFFFF"/>
                <w:szCs w:val="22"/>
              </w:rPr>
              <w:t xml:space="preserve">Potential </w:t>
            </w:r>
            <w:r>
              <w:rPr>
                <w:b/>
                <w:color w:val="FFFFFF"/>
                <w:szCs w:val="22"/>
              </w:rPr>
              <w:t>r</w:t>
            </w:r>
            <w:r w:rsidRPr="00794AD8">
              <w:rPr>
                <w:b/>
                <w:color w:val="FFFFFF"/>
                <w:szCs w:val="22"/>
              </w:rPr>
              <w:t>isk</w:t>
            </w:r>
            <w:r w:rsidR="00275F17">
              <w:rPr>
                <w:b/>
                <w:color w:val="FFFFFF"/>
                <w:szCs w:val="22"/>
              </w:rPr>
              <w:t>s</w:t>
            </w:r>
            <w:r w:rsidRPr="00794AD8">
              <w:rPr>
                <w:b/>
                <w:color w:val="FFFFFF"/>
                <w:szCs w:val="22"/>
              </w:rPr>
              <w:t xml:space="preserve"> – can you foresee any issues?</w:t>
            </w:r>
            <w:r>
              <w:rPr>
                <w:b/>
                <w:color w:val="FFFFFF"/>
                <w:szCs w:val="22"/>
              </w:rPr>
              <w:t xml:space="preserve"> How will you minimise the risk?</w:t>
            </w:r>
            <w:r w:rsidR="00E14DBA">
              <w:rPr>
                <w:b/>
                <w:color w:val="FFFFFF"/>
                <w:szCs w:val="22"/>
              </w:rPr>
              <w:t xml:space="preserve"> What is happening within the industry or internally that may prevent or hinder your message being heard.</w:t>
            </w:r>
          </w:p>
        </w:tc>
      </w:tr>
      <w:tr w:rsidR="00014BA0" w:rsidRPr="00D327A5" w:rsidTr="00014BA0">
        <w:trPr>
          <w:trHeight w:val="430"/>
        </w:trPr>
        <w:tc>
          <w:tcPr>
            <w:tcW w:w="4890" w:type="dxa"/>
            <w:tcBorders>
              <w:right w:val="single" w:sz="18" w:space="0" w:color="FFFFFF"/>
            </w:tcBorders>
            <w:shd w:val="clear" w:color="auto" w:fill="003C69"/>
            <w:vAlign w:val="center"/>
          </w:tcPr>
          <w:p w:rsidR="00014BA0" w:rsidRPr="00014BA0" w:rsidRDefault="00014BA0" w:rsidP="00014BA0">
            <w:pPr>
              <w:spacing w:before="40" w:after="40"/>
              <w:rPr>
                <w:b/>
                <w:color w:val="FFFFFF" w:themeColor="background1"/>
              </w:rPr>
            </w:pPr>
            <w:r>
              <w:rPr>
                <w:b/>
                <w:color w:val="FFFFFF" w:themeColor="background1"/>
              </w:rPr>
              <w:t>Risk</w:t>
            </w:r>
          </w:p>
        </w:tc>
        <w:tc>
          <w:tcPr>
            <w:tcW w:w="4891" w:type="dxa"/>
            <w:tcBorders>
              <w:right w:val="single" w:sz="18" w:space="0" w:color="FFFFFF"/>
            </w:tcBorders>
            <w:shd w:val="clear" w:color="auto" w:fill="003C69"/>
            <w:vAlign w:val="center"/>
          </w:tcPr>
          <w:p w:rsidR="00014BA0" w:rsidRPr="00014BA0" w:rsidRDefault="00014BA0" w:rsidP="00014BA0">
            <w:pPr>
              <w:spacing w:before="40" w:after="40"/>
              <w:rPr>
                <w:b/>
                <w:color w:val="FFFFFF" w:themeColor="background1"/>
              </w:rPr>
            </w:pPr>
            <w:proofErr w:type="spellStart"/>
            <w:r>
              <w:rPr>
                <w:b/>
                <w:color w:val="FFFFFF" w:themeColor="background1"/>
              </w:rPr>
              <w:t>Mitigant</w:t>
            </w:r>
            <w:proofErr w:type="spellEnd"/>
          </w:p>
        </w:tc>
      </w:tr>
      <w:tr w:rsidR="00014BA0" w:rsidRPr="00D327A5" w:rsidTr="00014BA0">
        <w:trPr>
          <w:trHeight w:val="417"/>
        </w:trPr>
        <w:tc>
          <w:tcPr>
            <w:tcW w:w="4890" w:type="dxa"/>
            <w:tcBorders>
              <w:right w:val="single" w:sz="18" w:space="0" w:color="FFFFFF"/>
            </w:tcBorders>
            <w:shd w:val="clear" w:color="auto" w:fill="E0E0E0"/>
          </w:tcPr>
          <w:p w:rsidR="00014BA0" w:rsidRPr="00500F8C" w:rsidRDefault="00C81C3E" w:rsidP="000E703F">
            <w:pPr>
              <w:spacing w:before="40" w:after="40"/>
            </w:pPr>
            <w:r>
              <w:lastRenderedPageBreak/>
              <w:t xml:space="preserve">Failure to engage </w:t>
            </w:r>
            <w:r w:rsidR="000E703F">
              <w:t xml:space="preserve">in a culturally </w:t>
            </w:r>
            <w:r>
              <w:t xml:space="preserve">appropriately </w:t>
            </w:r>
            <w:r w:rsidR="000E703F">
              <w:t>way</w:t>
            </w:r>
            <w:r>
              <w:t xml:space="preserve"> with Indigenous landholders</w:t>
            </w:r>
          </w:p>
        </w:tc>
        <w:tc>
          <w:tcPr>
            <w:tcW w:w="4891" w:type="dxa"/>
            <w:tcBorders>
              <w:right w:val="single" w:sz="18" w:space="0" w:color="FFFFFF"/>
            </w:tcBorders>
            <w:shd w:val="clear" w:color="auto" w:fill="E0E0E0"/>
          </w:tcPr>
          <w:p w:rsidR="00014BA0" w:rsidRPr="00500F8C" w:rsidRDefault="00C81C3E" w:rsidP="009F3321">
            <w:pPr>
              <w:spacing w:before="40" w:after="40"/>
            </w:pPr>
            <w:r>
              <w:t>Work closely with the Indigenous Landholder Service</w:t>
            </w:r>
            <w:r w:rsidR="0058367D">
              <w:t xml:space="preserve"> to ensure proper cultural </w:t>
            </w:r>
            <w:r w:rsidR="000E703F">
              <w:t xml:space="preserve">protocols are followed </w:t>
            </w:r>
            <w:r w:rsidR="009F3321">
              <w:t xml:space="preserve">as per the IACA guidelines </w:t>
            </w:r>
            <w:r w:rsidR="000E703F">
              <w:t>when communicating with Indigenous clients.</w:t>
            </w:r>
          </w:p>
        </w:tc>
      </w:tr>
      <w:tr w:rsidR="00014BA0" w:rsidRPr="00D327A5" w:rsidTr="00014BA0">
        <w:trPr>
          <w:trHeight w:val="417"/>
        </w:trPr>
        <w:tc>
          <w:tcPr>
            <w:tcW w:w="4890" w:type="dxa"/>
            <w:tcBorders>
              <w:right w:val="single" w:sz="18" w:space="0" w:color="FFFFFF"/>
            </w:tcBorders>
            <w:shd w:val="clear" w:color="auto" w:fill="E0E0E0"/>
          </w:tcPr>
          <w:p w:rsidR="00014BA0" w:rsidRPr="00500F8C" w:rsidRDefault="000E703F" w:rsidP="00F1730A">
            <w:pPr>
              <w:spacing w:before="40" w:after="40"/>
            </w:pPr>
            <w:r>
              <w:t>Failure to engage Indigenous landholders in the program of work</w:t>
            </w:r>
          </w:p>
        </w:tc>
        <w:tc>
          <w:tcPr>
            <w:tcW w:w="4891" w:type="dxa"/>
            <w:tcBorders>
              <w:right w:val="single" w:sz="18" w:space="0" w:color="FFFFFF"/>
            </w:tcBorders>
            <w:shd w:val="clear" w:color="auto" w:fill="E0E0E0"/>
          </w:tcPr>
          <w:p w:rsidR="00014BA0" w:rsidRPr="00500F8C" w:rsidRDefault="005B0BED" w:rsidP="00F1730A">
            <w:pPr>
              <w:spacing w:before="40" w:after="40"/>
            </w:pPr>
            <w:r>
              <w:t>Working with ILS, ensure that enough time is given in order to engage with them and that their particular circumstances are taken into account (social, environmental, economical) to ensure that they can see the value in the program.</w:t>
            </w:r>
          </w:p>
        </w:tc>
      </w:tr>
      <w:tr w:rsidR="00A33261" w:rsidRPr="00D327A5" w:rsidTr="00014BA0">
        <w:trPr>
          <w:trHeight w:val="417"/>
        </w:trPr>
        <w:tc>
          <w:tcPr>
            <w:tcW w:w="4890" w:type="dxa"/>
            <w:tcBorders>
              <w:right w:val="single" w:sz="18" w:space="0" w:color="FFFFFF"/>
            </w:tcBorders>
            <w:shd w:val="clear" w:color="auto" w:fill="E0E0E0"/>
          </w:tcPr>
          <w:p w:rsidR="00A33261" w:rsidRDefault="00A33261" w:rsidP="00F1730A">
            <w:pPr>
              <w:spacing w:before="40" w:after="40"/>
            </w:pPr>
            <w:r>
              <w:t>Disengagement of major Indigenous groups involved due to failure to communicate key messages (demand driven/partnership)</w:t>
            </w:r>
          </w:p>
        </w:tc>
        <w:tc>
          <w:tcPr>
            <w:tcW w:w="4891" w:type="dxa"/>
            <w:tcBorders>
              <w:right w:val="single" w:sz="18" w:space="0" w:color="FFFFFF"/>
            </w:tcBorders>
            <w:shd w:val="clear" w:color="auto" w:fill="E0E0E0"/>
          </w:tcPr>
          <w:p w:rsidR="00A33261" w:rsidRDefault="00A33261" w:rsidP="00F1730A">
            <w:pPr>
              <w:spacing w:before="40" w:after="40"/>
            </w:pPr>
            <w:r>
              <w:t>Ensure major messages are communicated (this is a demand driven partnership)</w:t>
            </w:r>
            <w:r w:rsidR="009F5AD7">
              <w:t>.</w:t>
            </w:r>
          </w:p>
          <w:p w:rsidR="00A33261" w:rsidRDefault="00A33261" w:rsidP="00A33261">
            <w:pPr>
              <w:spacing w:before="40" w:after="40"/>
            </w:pPr>
            <w:r>
              <w:t>Maintain flexibility in the process to make sure we are meeting the needs of Indigenous landholders</w:t>
            </w:r>
            <w:r w:rsidR="009F5AD7">
              <w:t>.</w:t>
            </w:r>
          </w:p>
          <w:p w:rsidR="00A33261" w:rsidRDefault="00A33261" w:rsidP="00A33261">
            <w:pPr>
              <w:spacing w:before="40" w:after="40"/>
            </w:pPr>
            <w:r>
              <w:t>Engage skilled staff to facilitate conflict resolutions</w:t>
            </w:r>
            <w:r w:rsidR="009F5AD7">
              <w:t>.</w:t>
            </w:r>
          </w:p>
        </w:tc>
      </w:tr>
      <w:tr w:rsidR="00A33261" w:rsidRPr="00D327A5" w:rsidTr="00014BA0">
        <w:trPr>
          <w:trHeight w:val="417"/>
        </w:trPr>
        <w:tc>
          <w:tcPr>
            <w:tcW w:w="4890" w:type="dxa"/>
            <w:tcBorders>
              <w:right w:val="single" w:sz="18" w:space="0" w:color="FFFFFF"/>
            </w:tcBorders>
            <w:shd w:val="clear" w:color="auto" w:fill="E0E0E0"/>
          </w:tcPr>
          <w:p w:rsidR="00A33261" w:rsidRDefault="00A33261" w:rsidP="00F1730A">
            <w:pPr>
              <w:spacing w:before="40" w:after="40"/>
            </w:pPr>
            <w:r>
              <w:t>Many Indigenous landholders in the Southwest have no or low mainstream agricultural knowledge or capacity</w:t>
            </w:r>
          </w:p>
        </w:tc>
        <w:tc>
          <w:tcPr>
            <w:tcW w:w="4891" w:type="dxa"/>
            <w:tcBorders>
              <w:right w:val="single" w:sz="18" w:space="0" w:color="FFFFFF"/>
            </w:tcBorders>
            <w:shd w:val="clear" w:color="auto" w:fill="E0E0E0"/>
          </w:tcPr>
          <w:p w:rsidR="00A33261" w:rsidRDefault="00A33261" w:rsidP="00F1730A">
            <w:pPr>
              <w:spacing w:before="40" w:after="40"/>
            </w:pPr>
            <w:r>
              <w:t>Identify groups with capacity to move forward</w:t>
            </w:r>
            <w:r w:rsidR="009F5AD7">
              <w:t>.</w:t>
            </w:r>
          </w:p>
          <w:p w:rsidR="00A33261" w:rsidRDefault="00A33261" w:rsidP="00F1730A">
            <w:pPr>
              <w:spacing w:before="40" w:after="40"/>
            </w:pPr>
            <w:r>
              <w:t>Ensure groups with a lower capacity are provided with the on-ground technical support, training and the business/feasibility planning they need to succeed</w:t>
            </w:r>
            <w:r w:rsidR="009F5AD7">
              <w:t>.</w:t>
            </w:r>
          </w:p>
        </w:tc>
      </w:tr>
    </w:tbl>
    <w:p w:rsidR="004F71BE" w:rsidRPr="00794AD8" w:rsidRDefault="004F71BE" w:rsidP="00BE0FD7">
      <w:pPr>
        <w:pStyle w:val="Heading1"/>
      </w:pPr>
      <w:r>
        <w:t>Outputs/</w:t>
      </w:r>
      <w:r w:rsidR="007437E6">
        <w:t>d</w:t>
      </w:r>
      <w:r>
        <w:t>eliverables</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4F71BE" w:rsidTr="00F24258">
        <w:trPr>
          <w:trHeight w:val="644"/>
          <w:tblHeader/>
        </w:trPr>
        <w:tc>
          <w:tcPr>
            <w:tcW w:w="9781" w:type="dxa"/>
            <w:tcBorders>
              <w:top w:val="single" w:sz="4" w:space="0" w:color="FFFFFF"/>
              <w:bottom w:val="single" w:sz="18" w:space="0" w:color="FFFFFF"/>
            </w:tcBorders>
            <w:shd w:val="clear" w:color="auto" w:fill="007D57"/>
            <w:vAlign w:val="center"/>
          </w:tcPr>
          <w:p w:rsidR="004F71BE" w:rsidRPr="00794AD8" w:rsidRDefault="004F71BE" w:rsidP="00F24258">
            <w:pPr>
              <w:rPr>
                <w:b/>
                <w:color w:val="FFFFFF"/>
                <w:szCs w:val="22"/>
              </w:rPr>
            </w:pPr>
            <w:r>
              <w:rPr>
                <w:b/>
                <w:color w:val="FFFFFF"/>
                <w:szCs w:val="22"/>
              </w:rPr>
              <w:t>How will you communicate to your clients? Below are some ideas</w:t>
            </w:r>
            <w:r w:rsidR="00AA4829">
              <w:rPr>
                <w:b/>
                <w:color w:val="FFFFFF"/>
                <w:szCs w:val="22"/>
              </w:rPr>
              <w:t>;</w:t>
            </w:r>
            <w:r>
              <w:rPr>
                <w:b/>
                <w:color w:val="FFFFFF"/>
                <w:szCs w:val="22"/>
              </w:rPr>
              <w:t xml:space="preserve"> you are not limited to these. Put yourself in your </w:t>
            </w:r>
            <w:proofErr w:type="gramStart"/>
            <w:r>
              <w:rPr>
                <w:b/>
                <w:color w:val="FFFFFF"/>
                <w:szCs w:val="22"/>
              </w:rPr>
              <w:t>clients</w:t>
            </w:r>
            <w:proofErr w:type="gramEnd"/>
            <w:r>
              <w:rPr>
                <w:b/>
                <w:color w:val="FFFFFF"/>
                <w:szCs w:val="22"/>
              </w:rPr>
              <w:t xml:space="preserve"> shoes to determine how they best like to be communicated with.</w:t>
            </w:r>
          </w:p>
        </w:tc>
      </w:tr>
      <w:tr w:rsidR="004F71BE" w:rsidTr="00F24258">
        <w:trPr>
          <w:trHeight w:val="851"/>
        </w:trPr>
        <w:tc>
          <w:tcPr>
            <w:tcW w:w="9781" w:type="dxa"/>
            <w:tcBorders>
              <w:top w:val="single" w:sz="18" w:space="0" w:color="FFFFFF"/>
              <w:bottom w:val="single" w:sz="12" w:space="0" w:color="FFFFFF"/>
            </w:tcBorders>
            <w:shd w:val="clear" w:color="auto" w:fill="E6E6E6"/>
          </w:tcPr>
          <w:p w:rsidR="00F1730A" w:rsidRDefault="00F1730A" w:rsidP="00F1730A">
            <w:pPr>
              <w:spacing w:before="40" w:after="40"/>
              <w:rPr>
                <w:szCs w:val="22"/>
              </w:rPr>
            </w:pPr>
          </w:p>
          <w:p w:rsidR="0052256C" w:rsidRPr="0052256C" w:rsidRDefault="0052256C" w:rsidP="00F1730A">
            <w:pPr>
              <w:spacing w:before="40" w:after="40"/>
              <w:rPr>
                <w:b/>
                <w:szCs w:val="22"/>
              </w:rPr>
            </w:pPr>
            <w:r w:rsidRPr="0052256C">
              <w:rPr>
                <w:b/>
                <w:szCs w:val="22"/>
              </w:rPr>
              <w:t>Indigenous corporations engaging in sheep meat enterprise</w:t>
            </w:r>
          </w:p>
          <w:p w:rsidR="0052256C" w:rsidRPr="009F5AD7" w:rsidRDefault="0052256C" w:rsidP="0026717F">
            <w:pPr>
              <w:pStyle w:val="ListParagraph"/>
              <w:numPr>
                <w:ilvl w:val="0"/>
                <w:numId w:val="25"/>
              </w:numPr>
              <w:spacing w:before="40" w:after="40"/>
            </w:pPr>
            <w:r w:rsidRPr="009F5AD7">
              <w:t>Always through the agreed contact person in the corporation</w:t>
            </w:r>
            <w:r w:rsidR="009F5AD7">
              <w:t>;</w:t>
            </w:r>
          </w:p>
          <w:p w:rsidR="0052256C" w:rsidRPr="009F5AD7" w:rsidRDefault="0052256C" w:rsidP="0026717F">
            <w:pPr>
              <w:pStyle w:val="ListParagraph"/>
              <w:numPr>
                <w:ilvl w:val="0"/>
                <w:numId w:val="25"/>
              </w:numPr>
              <w:spacing w:before="40" w:after="40"/>
            </w:pPr>
            <w:r w:rsidRPr="009F5AD7">
              <w:t>Face to face discussions on farm where possible</w:t>
            </w:r>
            <w:r w:rsidR="009F5AD7">
              <w:t>;</w:t>
            </w:r>
          </w:p>
          <w:p w:rsidR="0052256C" w:rsidRPr="009F5AD7" w:rsidRDefault="0052256C" w:rsidP="0026717F">
            <w:pPr>
              <w:pStyle w:val="ListParagraph"/>
              <w:numPr>
                <w:ilvl w:val="0"/>
                <w:numId w:val="25"/>
              </w:numPr>
              <w:spacing w:before="40" w:after="40"/>
            </w:pPr>
            <w:r w:rsidRPr="009F5AD7">
              <w:t>Regular emails &amp; phone calls</w:t>
            </w:r>
            <w:r w:rsidR="009F5AD7">
              <w:t>;</w:t>
            </w:r>
          </w:p>
          <w:p w:rsidR="0052256C" w:rsidRPr="009F5AD7" w:rsidRDefault="0052256C" w:rsidP="0026717F">
            <w:pPr>
              <w:pStyle w:val="ListParagraph"/>
              <w:numPr>
                <w:ilvl w:val="0"/>
                <w:numId w:val="25"/>
              </w:numPr>
              <w:spacing w:before="40" w:after="40"/>
            </w:pPr>
            <w:r w:rsidRPr="009F5AD7">
              <w:t>Presentations/workshops</w:t>
            </w:r>
            <w:r w:rsidR="009F5AD7">
              <w:t>;</w:t>
            </w:r>
          </w:p>
          <w:p w:rsidR="0052256C" w:rsidRPr="009F5AD7" w:rsidRDefault="0052256C" w:rsidP="0026717F">
            <w:pPr>
              <w:pStyle w:val="ListParagraph"/>
              <w:numPr>
                <w:ilvl w:val="0"/>
                <w:numId w:val="25"/>
              </w:numPr>
              <w:spacing w:before="40" w:after="40"/>
            </w:pPr>
            <w:r w:rsidRPr="009F5AD7">
              <w:t>Training courses</w:t>
            </w:r>
            <w:r w:rsidR="009F5AD7">
              <w:t>.</w:t>
            </w:r>
          </w:p>
          <w:p w:rsidR="0052256C" w:rsidRDefault="0052256C" w:rsidP="00F1730A">
            <w:pPr>
              <w:spacing w:before="40" w:after="40"/>
              <w:rPr>
                <w:szCs w:val="22"/>
              </w:rPr>
            </w:pPr>
          </w:p>
          <w:p w:rsidR="00F1730A" w:rsidRPr="0052256C" w:rsidRDefault="00F1730A" w:rsidP="00F1730A">
            <w:pPr>
              <w:spacing w:before="40" w:after="40"/>
              <w:rPr>
                <w:b/>
                <w:szCs w:val="22"/>
              </w:rPr>
            </w:pPr>
            <w:r w:rsidRPr="0052256C">
              <w:rPr>
                <w:b/>
                <w:szCs w:val="22"/>
              </w:rPr>
              <w:t>External clients</w:t>
            </w:r>
          </w:p>
          <w:p w:rsidR="00F1730A" w:rsidRDefault="00F1730A" w:rsidP="00F1730A">
            <w:pPr>
              <w:numPr>
                <w:ilvl w:val="0"/>
                <w:numId w:val="9"/>
              </w:numPr>
              <w:spacing w:before="40" w:after="40"/>
              <w:rPr>
                <w:szCs w:val="22"/>
              </w:rPr>
            </w:pPr>
            <w:r>
              <w:rPr>
                <w:szCs w:val="22"/>
              </w:rPr>
              <w:t>Workshop</w:t>
            </w:r>
            <w:r w:rsidR="009F5AD7">
              <w:rPr>
                <w:szCs w:val="22"/>
              </w:rPr>
              <w:t>s;</w:t>
            </w:r>
          </w:p>
          <w:p w:rsidR="00F1730A" w:rsidRDefault="00F1730A" w:rsidP="00F1730A">
            <w:pPr>
              <w:numPr>
                <w:ilvl w:val="0"/>
                <w:numId w:val="9"/>
              </w:numPr>
              <w:spacing w:before="40" w:after="40"/>
              <w:rPr>
                <w:szCs w:val="22"/>
              </w:rPr>
            </w:pPr>
            <w:r>
              <w:rPr>
                <w:szCs w:val="22"/>
              </w:rPr>
              <w:lastRenderedPageBreak/>
              <w:t>Events e</w:t>
            </w:r>
            <w:r w:rsidR="00914855">
              <w:rPr>
                <w:szCs w:val="22"/>
              </w:rPr>
              <w:t>.</w:t>
            </w:r>
            <w:r>
              <w:rPr>
                <w:szCs w:val="22"/>
              </w:rPr>
              <w:t>g</w:t>
            </w:r>
            <w:r w:rsidR="00914855">
              <w:rPr>
                <w:szCs w:val="22"/>
              </w:rPr>
              <w:t>.</w:t>
            </w:r>
            <w:r>
              <w:rPr>
                <w:szCs w:val="22"/>
              </w:rPr>
              <w:t xml:space="preserve"> Crop Updates, Regional Crop Updates, Agricultural Shows, Grower Group field days</w:t>
            </w:r>
            <w:r w:rsidR="009F5AD7">
              <w:rPr>
                <w:szCs w:val="22"/>
              </w:rPr>
              <w:t>;</w:t>
            </w:r>
          </w:p>
          <w:p w:rsidR="00F1730A" w:rsidRDefault="00F1730A" w:rsidP="00F1730A">
            <w:pPr>
              <w:numPr>
                <w:ilvl w:val="0"/>
                <w:numId w:val="9"/>
              </w:numPr>
              <w:spacing w:before="40" w:after="40"/>
              <w:rPr>
                <w:szCs w:val="22"/>
              </w:rPr>
            </w:pPr>
            <w:r>
              <w:rPr>
                <w:szCs w:val="22"/>
              </w:rPr>
              <w:t>Newsletters/articles e</w:t>
            </w:r>
            <w:r w:rsidR="00914855">
              <w:rPr>
                <w:szCs w:val="22"/>
              </w:rPr>
              <w:t>.</w:t>
            </w:r>
            <w:r>
              <w:rPr>
                <w:szCs w:val="22"/>
              </w:rPr>
              <w:t>g</w:t>
            </w:r>
            <w:r w:rsidR="00914855">
              <w:rPr>
                <w:szCs w:val="22"/>
              </w:rPr>
              <w:t>.</w:t>
            </w:r>
            <w:r>
              <w:rPr>
                <w:szCs w:val="22"/>
              </w:rPr>
              <w:t xml:space="preserve"> </w:t>
            </w:r>
            <w:proofErr w:type="spellStart"/>
            <w:r>
              <w:rPr>
                <w:szCs w:val="22"/>
              </w:rPr>
              <w:t>AgMemo</w:t>
            </w:r>
            <w:proofErr w:type="spellEnd"/>
            <w:r>
              <w:rPr>
                <w:szCs w:val="22"/>
              </w:rPr>
              <w:t xml:space="preserve">, </w:t>
            </w:r>
            <w:proofErr w:type="spellStart"/>
            <w:r>
              <w:rPr>
                <w:szCs w:val="22"/>
              </w:rPr>
              <w:t>AgTactics</w:t>
            </w:r>
            <w:proofErr w:type="spellEnd"/>
            <w:r>
              <w:rPr>
                <w:szCs w:val="22"/>
              </w:rPr>
              <w:t xml:space="preserve">, Grower group newsletters, </w:t>
            </w:r>
            <w:proofErr w:type="spellStart"/>
            <w:r>
              <w:rPr>
                <w:szCs w:val="22"/>
              </w:rPr>
              <w:t>GroundCover</w:t>
            </w:r>
            <w:proofErr w:type="spellEnd"/>
            <w:r w:rsidR="009F5AD7">
              <w:rPr>
                <w:szCs w:val="22"/>
              </w:rPr>
              <w:t>;</w:t>
            </w:r>
          </w:p>
          <w:p w:rsidR="00F1730A" w:rsidRDefault="00F1730A" w:rsidP="00F1730A">
            <w:pPr>
              <w:numPr>
                <w:ilvl w:val="0"/>
                <w:numId w:val="9"/>
              </w:numPr>
              <w:spacing w:before="40" w:after="40"/>
              <w:rPr>
                <w:szCs w:val="22"/>
              </w:rPr>
            </w:pPr>
            <w:r>
              <w:rPr>
                <w:szCs w:val="22"/>
              </w:rPr>
              <w:t>Media (what topics will you cover?)</w:t>
            </w:r>
            <w:r w:rsidR="009F5AD7">
              <w:rPr>
                <w:szCs w:val="22"/>
              </w:rPr>
              <w:t>;</w:t>
            </w:r>
          </w:p>
          <w:p w:rsidR="00F1730A" w:rsidRDefault="00F1730A" w:rsidP="00F1730A">
            <w:pPr>
              <w:numPr>
                <w:ilvl w:val="0"/>
                <w:numId w:val="9"/>
              </w:numPr>
              <w:spacing w:before="40" w:after="40"/>
              <w:rPr>
                <w:szCs w:val="22"/>
              </w:rPr>
            </w:pPr>
            <w:r>
              <w:rPr>
                <w:szCs w:val="22"/>
              </w:rPr>
              <w:t>Advertising</w:t>
            </w:r>
            <w:r w:rsidR="009F5AD7">
              <w:rPr>
                <w:szCs w:val="22"/>
              </w:rPr>
              <w:t>;</w:t>
            </w:r>
          </w:p>
          <w:p w:rsidR="00F1730A" w:rsidRDefault="00F1730A" w:rsidP="00F1730A">
            <w:pPr>
              <w:numPr>
                <w:ilvl w:val="0"/>
                <w:numId w:val="9"/>
              </w:numPr>
              <w:spacing w:before="40" w:after="40"/>
              <w:rPr>
                <w:szCs w:val="22"/>
              </w:rPr>
            </w:pPr>
            <w:r>
              <w:rPr>
                <w:szCs w:val="22"/>
              </w:rPr>
              <w:t>Posters/display material</w:t>
            </w:r>
            <w:r w:rsidR="009F5AD7">
              <w:rPr>
                <w:szCs w:val="22"/>
              </w:rPr>
              <w:t>;</w:t>
            </w:r>
          </w:p>
          <w:p w:rsidR="00F1730A" w:rsidRDefault="00F1730A" w:rsidP="00F1730A">
            <w:pPr>
              <w:numPr>
                <w:ilvl w:val="0"/>
                <w:numId w:val="9"/>
              </w:numPr>
              <w:spacing w:before="40" w:after="40"/>
              <w:rPr>
                <w:szCs w:val="22"/>
              </w:rPr>
            </w:pPr>
            <w:r>
              <w:rPr>
                <w:szCs w:val="22"/>
              </w:rPr>
              <w:t>Factsheets</w:t>
            </w:r>
            <w:r w:rsidR="009F5AD7">
              <w:rPr>
                <w:szCs w:val="22"/>
              </w:rPr>
              <w:t>;</w:t>
            </w:r>
          </w:p>
          <w:p w:rsidR="00F1730A" w:rsidRDefault="00F1730A" w:rsidP="00F1730A">
            <w:pPr>
              <w:numPr>
                <w:ilvl w:val="0"/>
                <w:numId w:val="9"/>
              </w:numPr>
              <w:spacing w:before="40" w:after="40"/>
              <w:rPr>
                <w:szCs w:val="22"/>
              </w:rPr>
            </w:pPr>
            <w:r>
              <w:rPr>
                <w:szCs w:val="22"/>
              </w:rPr>
              <w:t>Scientific Papers</w:t>
            </w:r>
            <w:r w:rsidR="009F5AD7">
              <w:rPr>
                <w:szCs w:val="22"/>
              </w:rPr>
              <w:t>;</w:t>
            </w:r>
          </w:p>
          <w:p w:rsidR="00F1730A" w:rsidRDefault="00F1730A" w:rsidP="00F1730A">
            <w:pPr>
              <w:numPr>
                <w:ilvl w:val="0"/>
                <w:numId w:val="9"/>
              </w:numPr>
              <w:spacing w:before="40" w:after="40"/>
              <w:rPr>
                <w:szCs w:val="22"/>
              </w:rPr>
            </w:pPr>
            <w:r>
              <w:rPr>
                <w:szCs w:val="22"/>
              </w:rPr>
              <w:t>DAFWA Website</w:t>
            </w:r>
            <w:r w:rsidR="009F5AD7">
              <w:rPr>
                <w:szCs w:val="22"/>
              </w:rPr>
              <w:t>;</w:t>
            </w:r>
          </w:p>
          <w:p w:rsidR="00F1730A" w:rsidRDefault="00F1730A" w:rsidP="00F1730A">
            <w:pPr>
              <w:numPr>
                <w:ilvl w:val="0"/>
                <w:numId w:val="9"/>
              </w:numPr>
              <w:spacing w:before="40" w:after="40"/>
              <w:rPr>
                <w:szCs w:val="22"/>
              </w:rPr>
            </w:pPr>
            <w:r>
              <w:rPr>
                <w:szCs w:val="22"/>
              </w:rPr>
              <w:t>Meetings</w:t>
            </w:r>
            <w:r w:rsidR="009F5AD7">
              <w:rPr>
                <w:szCs w:val="22"/>
              </w:rPr>
              <w:t>;</w:t>
            </w:r>
          </w:p>
          <w:p w:rsidR="00F1730A" w:rsidRDefault="00F1730A" w:rsidP="00F1730A">
            <w:pPr>
              <w:numPr>
                <w:ilvl w:val="0"/>
                <w:numId w:val="9"/>
              </w:numPr>
              <w:spacing w:before="40" w:after="40"/>
              <w:rPr>
                <w:szCs w:val="22"/>
              </w:rPr>
            </w:pPr>
            <w:r>
              <w:rPr>
                <w:szCs w:val="22"/>
              </w:rPr>
              <w:t>Industry champions</w:t>
            </w:r>
            <w:r w:rsidR="009F5AD7">
              <w:rPr>
                <w:szCs w:val="22"/>
              </w:rPr>
              <w:t>;</w:t>
            </w:r>
          </w:p>
          <w:p w:rsidR="00C33E7C" w:rsidRPr="0052256C" w:rsidRDefault="00F1730A" w:rsidP="00F1730A">
            <w:pPr>
              <w:numPr>
                <w:ilvl w:val="0"/>
                <w:numId w:val="9"/>
              </w:numPr>
              <w:spacing w:before="40" w:after="240"/>
              <w:ind w:left="714" w:hanging="357"/>
              <w:rPr>
                <w:szCs w:val="22"/>
              </w:rPr>
            </w:pPr>
            <w:r w:rsidRPr="00895914">
              <w:rPr>
                <w:rFonts w:cs="Arial"/>
                <w:szCs w:val="22"/>
              </w:rPr>
              <w:t>Speeches/Parliamentary Statements</w:t>
            </w:r>
            <w:r w:rsidR="009F5AD7">
              <w:rPr>
                <w:rFonts w:cs="Arial"/>
                <w:szCs w:val="22"/>
              </w:rPr>
              <w:t>.</w:t>
            </w:r>
          </w:p>
          <w:p w:rsidR="0052256C" w:rsidRDefault="0052256C" w:rsidP="0052256C">
            <w:pPr>
              <w:spacing w:before="40" w:after="240"/>
              <w:rPr>
                <w:rFonts w:cs="Arial"/>
                <w:b/>
                <w:szCs w:val="22"/>
              </w:rPr>
            </w:pPr>
          </w:p>
          <w:p w:rsidR="0052256C" w:rsidRPr="0052256C" w:rsidRDefault="0052256C" w:rsidP="0052256C">
            <w:pPr>
              <w:spacing w:before="40" w:after="240"/>
              <w:rPr>
                <w:rFonts w:cs="Arial"/>
                <w:b/>
                <w:szCs w:val="22"/>
              </w:rPr>
            </w:pPr>
            <w:r w:rsidRPr="0052256C">
              <w:rPr>
                <w:rFonts w:cs="Arial"/>
                <w:b/>
                <w:szCs w:val="22"/>
              </w:rPr>
              <w:t>Export accredited processors</w:t>
            </w:r>
          </w:p>
          <w:p w:rsidR="0052256C" w:rsidRPr="00F1730A" w:rsidRDefault="0052256C" w:rsidP="0052256C">
            <w:pPr>
              <w:spacing w:before="40" w:after="240"/>
              <w:rPr>
                <w:szCs w:val="22"/>
              </w:rPr>
            </w:pPr>
            <w:r>
              <w:rPr>
                <w:rFonts w:cs="Arial"/>
                <w:szCs w:val="22"/>
              </w:rPr>
              <w:t>Capitalise on relationships already developed through SAILS project manager Kelvin Flugge</w:t>
            </w:r>
            <w:r w:rsidR="009F5AD7">
              <w:rPr>
                <w:rFonts w:cs="Arial"/>
                <w:szCs w:val="22"/>
              </w:rPr>
              <w:t>.</w:t>
            </w:r>
          </w:p>
        </w:tc>
      </w:tr>
    </w:tbl>
    <w:p w:rsidR="00023805" w:rsidRPr="00794AD8" w:rsidRDefault="00023805" w:rsidP="00BE0FD7">
      <w:pPr>
        <w:pStyle w:val="Heading1"/>
      </w:pPr>
      <w:r w:rsidRPr="00BE0FD7">
        <w:lastRenderedPageBreak/>
        <w:t>Budget</w:t>
      </w:r>
    </w:p>
    <w:tbl>
      <w:tblPr>
        <w:tblW w:w="9972"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5508"/>
        <w:gridCol w:w="4464"/>
      </w:tblGrid>
      <w:tr w:rsidR="00342F65" w:rsidTr="00342F65">
        <w:trPr>
          <w:trHeight w:val="644"/>
          <w:tblHeader/>
        </w:trPr>
        <w:tc>
          <w:tcPr>
            <w:tcW w:w="9972" w:type="dxa"/>
            <w:gridSpan w:val="2"/>
            <w:tcBorders>
              <w:top w:val="single" w:sz="4" w:space="0" w:color="FFFFFF"/>
              <w:bottom w:val="single" w:sz="18" w:space="0" w:color="FFFFFF"/>
            </w:tcBorders>
            <w:shd w:val="clear" w:color="auto" w:fill="007D57"/>
            <w:vAlign w:val="center"/>
          </w:tcPr>
          <w:p w:rsidR="00342F65" w:rsidRDefault="00342F65" w:rsidP="005C30B3">
            <w:pPr>
              <w:rPr>
                <w:b/>
                <w:color w:val="FFFFFF"/>
                <w:szCs w:val="22"/>
              </w:rPr>
            </w:pPr>
            <w:r>
              <w:rPr>
                <w:b/>
                <w:color w:val="FFFFFF"/>
                <w:szCs w:val="22"/>
              </w:rPr>
              <w:t xml:space="preserve">What budget has been allocated to this project for communications? Copywriting, photography, design </w:t>
            </w:r>
            <w:proofErr w:type="spellStart"/>
            <w:r>
              <w:rPr>
                <w:b/>
                <w:color w:val="FFFFFF"/>
                <w:szCs w:val="22"/>
              </w:rPr>
              <w:t>etc</w:t>
            </w:r>
            <w:proofErr w:type="spellEnd"/>
            <w:r>
              <w:rPr>
                <w:b/>
                <w:color w:val="FFFFFF"/>
                <w:szCs w:val="22"/>
              </w:rPr>
              <w:t xml:space="preserve"> will incur costs.</w:t>
            </w:r>
          </w:p>
        </w:tc>
      </w:tr>
      <w:tr w:rsidR="00342F65" w:rsidTr="006A2913">
        <w:trPr>
          <w:trHeight w:val="851"/>
        </w:trPr>
        <w:tc>
          <w:tcPr>
            <w:tcW w:w="5508" w:type="dxa"/>
            <w:tcBorders>
              <w:top w:val="single" w:sz="18" w:space="0" w:color="FFFFFF"/>
              <w:bottom w:val="single" w:sz="18" w:space="0" w:color="FFFFFF"/>
            </w:tcBorders>
            <w:shd w:val="clear" w:color="auto" w:fill="E6E6E6"/>
          </w:tcPr>
          <w:p w:rsidR="00342F65" w:rsidRDefault="00342F65" w:rsidP="00023805">
            <w:pPr>
              <w:spacing w:before="40" w:after="40"/>
              <w:rPr>
                <w:b/>
                <w:szCs w:val="22"/>
              </w:rPr>
            </w:pPr>
            <w:r w:rsidRPr="00342F65">
              <w:rPr>
                <w:b/>
                <w:szCs w:val="22"/>
              </w:rPr>
              <w:t>Item</w:t>
            </w:r>
          </w:p>
          <w:p w:rsidR="0052256C" w:rsidRDefault="0052256C" w:rsidP="0052256C">
            <w:pPr>
              <w:spacing w:before="40" w:after="40"/>
              <w:rPr>
                <w:szCs w:val="22"/>
              </w:rPr>
            </w:pPr>
          </w:p>
          <w:p w:rsidR="0052256C" w:rsidRPr="0052256C" w:rsidRDefault="003037BF" w:rsidP="0052256C">
            <w:pPr>
              <w:spacing w:before="40" w:after="40"/>
              <w:rPr>
                <w:szCs w:val="22"/>
              </w:rPr>
            </w:pPr>
            <w:r>
              <w:rPr>
                <w:szCs w:val="22"/>
              </w:rPr>
              <w:t>Management tools / posters (as at Oscars)</w:t>
            </w:r>
          </w:p>
          <w:p w:rsidR="0052256C" w:rsidRPr="0052256C" w:rsidRDefault="0052256C" w:rsidP="0052256C">
            <w:pPr>
              <w:spacing w:before="40" w:after="40"/>
              <w:rPr>
                <w:szCs w:val="22"/>
              </w:rPr>
            </w:pPr>
          </w:p>
          <w:p w:rsidR="0052256C" w:rsidRPr="0052256C" w:rsidRDefault="0052256C" w:rsidP="0052256C">
            <w:pPr>
              <w:spacing w:before="40" w:after="40"/>
              <w:rPr>
                <w:szCs w:val="22"/>
              </w:rPr>
            </w:pPr>
            <w:r w:rsidRPr="0052256C">
              <w:rPr>
                <w:szCs w:val="22"/>
              </w:rPr>
              <w:t>Case studies X 2</w:t>
            </w:r>
          </w:p>
          <w:p w:rsidR="0052256C" w:rsidRPr="0052256C" w:rsidRDefault="0052256C" w:rsidP="0052256C">
            <w:pPr>
              <w:spacing w:before="40" w:after="40"/>
              <w:rPr>
                <w:szCs w:val="22"/>
              </w:rPr>
            </w:pPr>
          </w:p>
          <w:p w:rsidR="0052256C" w:rsidRPr="0052256C" w:rsidRDefault="003037BF" w:rsidP="0052256C">
            <w:pPr>
              <w:spacing w:before="40" w:after="40"/>
              <w:rPr>
                <w:szCs w:val="22"/>
              </w:rPr>
            </w:pPr>
            <w:r>
              <w:rPr>
                <w:szCs w:val="22"/>
              </w:rPr>
              <w:t>Brochures/newsletters</w:t>
            </w:r>
          </w:p>
          <w:p w:rsidR="0052256C" w:rsidRPr="0052256C" w:rsidRDefault="0052256C" w:rsidP="0052256C">
            <w:pPr>
              <w:spacing w:before="40" w:after="40"/>
              <w:rPr>
                <w:szCs w:val="22"/>
              </w:rPr>
            </w:pPr>
          </w:p>
          <w:p w:rsidR="006A2913" w:rsidRDefault="0052256C" w:rsidP="0052256C">
            <w:pPr>
              <w:spacing w:before="40" w:after="40"/>
              <w:rPr>
                <w:szCs w:val="22"/>
              </w:rPr>
            </w:pPr>
            <w:r w:rsidRPr="0052256C">
              <w:rPr>
                <w:szCs w:val="22"/>
              </w:rPr>
              <w:t>Presentations</w:t>
            </w:r>
          </w:p>
          <w:p w:rsidR="0052256C" w:rsidRPr="0052256C" w:rsidRDefault="0052256C" w:rsidP="0052256C">
            <w:pPr>
              <w:spacing w:before="40" w:after="40"/>
              <w:rPr>
                <w:szCs w:val="22"/>
              </w:rPr>
            </w:pPr>
          </w:p>
        </w:tc>
        <w:tc>
          <w:tcPr>
            <w:tcW w:w="4464" w:type="dxa"/>
            <w:tcBorders>
              <w:top w:val="single" w:sz="18" w:space="0" w:color="FFFFFF"/>
              <w:bottom w:val="single" w:sz="18" w:space="0" w:color="FFFFFF"/>
            </w:tcBorders>
            <w:shd w:val="clear" w:color="auto" w:fill="E6E6E6"/>
          </w:tcPr>
          <w:p w:rsidR="00342F65" w:rsidRDefault="00342F65" w:rsidP="00023805">
            <w:pPr>
              <w:spacing w:before="40" w:after="40"/>
              <w:rPr>
                <w:b/>
                <w:szCs w:val="22"/>
              </w:rPr>
            </w:pPr>
            <w:r w:rsidRPr="00342F65">
              <w:rPr>
                <w:b/>
                <w:szCs w:val="22"/>
              </w:rPr>
              <w:t>Cost</w:t>
            </w:r>
          </w:p>
          <w:p w:rsidR="006A2913" w:rsidRDefault="006A2913" w:rsidP="00023805">
            <w:pPr>
              <w:spacing w:before="40" w:after="40"/>
              <w:rPr>
                <w:szCs w:val="22"/>
              </w:rPr>
            </w:pPr>
          </w:p>
          <w:p w:rsidR="0052256C" w:rsidRDefault="00C25004" w:rsidP="00023805">
            <w:pPr>
              <w:spacing w:before="40" w:after="40"/>
              <w:rPr>
                <w:szCs w:val="22"/>
              </w:rPr>
            </w:pPr>
            <w:r>
              <w:rPr>
                <w:szCs w:val="22"/>
              </w:rPr>
              <w:t>$2500</w:t>
            </w:r>
          </w:p>
          <w:p w:rsidR="0052256C" w:rsidRDefault="0052256C" w:rsidP="00023805">
            <w:pPr>
              <w:spacing w:before="40" w:after="40"/>
              <w:rPr>
                <w:szCs w:val="22"/>
              </w:rPr>
            </w:pPr>
          </w:p>
          <w:p w:rsidR="00C25004" w:rsidRDefault="00C25004" w:rsidP="00023805">
            <w:pPr>
              <w:spacing w:before="40" w:after="40"/>
              <w:rPr>
                <w:szCs w:val="22"/>
              </w:rPr>
            </w:pPr>
            <w:r>
              <w:rPr>
                <w:szCs w:val="22"/>
              </w:rPr>
              <w:t>$500</w:t>
            </w:r>
          </w:p>
          <w:p w:rsidR="00C25004" w:rsidRDefault="00C25004" w:rsidP="00023805">
            <w:pPr>
              <w:spacing w:before="40" w:after="40"/>
              <w:rPr>
                <w:szCs w:val="22"/>
              </w:rPr>
            </w:pPr>
          </w:p>
          <w:p w:rsidR="00C25004" w:rsidRDefault="00C25004" w:rsidP="00023805">
            <w:pPr>
              <w:spacing w:before="40" w:after="40"/>
              <w:rPr>
                <w:szCs w:val="22"/>
              </w:rPr>
            </w:pPr>
            <w:r>
              <w:rPr>
                <w:szCs w:val="22"/>
              </w:rPr>
              <w:t>$500</w:t>
            </w:r>
          </w:p>
          <w:p w:rsidR="00C25004" w:rsidRDefault="00C25004" w:rsidP="00023805">
            <w:pPr>
              <w:spacing w:before="40" w:after="40"/>
              <w:rPr>
                <w:szCs w:val="22"/>
              </w:rPr>
            </w:pPr>
          </w:p>
          <w:p w:rsidR="00C25004" w:rsidRPr="006A2913" w:rsidRDefault="00C25004" w:rsidP="00023805">
            <w:pPr>
              <w:spacing w:before="40" w:after="40"/>
              <w:rPr>
                <w:szCs w:val="22"/>
              </w:rPr>
            </w:pPr>
            <w:r>
              <w:rPr>
                <w:szCs w:val="22"/>
              </w:rPr>
              <w:t>$200</w:t>
            </w:r>
          </w:p>
        </w:tc>
      </w:tr>
      <w:tr w:rsidR="006A2913" w:rsidTr="00F24258">
        <w:trPr>
          <w:trHeight w:val="851"/>
        </w:trPr>
        <w:tc>
          <w:tcPr>
            <w:tcW w:w="9972" w:type="dxa"/>
            <w:gridSpan w:val="2"/>
            <w:tcBorders>
              <w:top w:val="single" w:sz="18" w:space="0" w:color="FFFFFF"/>
              <w:bottom w:val="nil"/>
            </w:tcBorders>
            <w:shd w:val="clear" w:color="auto" w:fill="E6E6E6"/>
          </w:tcPr>
          <w:p w:rsidR="0052256C" w:rsidRPr="00342F65" w:rsidRDefault="00C25004" w:rsidP="003037BF">
            <w:pPr>
              <w:spacing w:before="40" w:after="40"/>
              <w:rPr>
                <w:b/>
                <w:szCs w:val="22"/>
              </w:rPr>
            </w:pPr>
            <w:r>
              <w:rPr>
                <w:b/>
                <w:szCs w:val="22"/>
              </w:rPr>
              <w:t>*</w:t>
            </w:r>
            <w:r w:rsidR="003037BF">
              <w:rPr>
                <w:b/>
                <w:szCs w:val="22"/>
              </w:rPr>
              <w:t>All dollar values</w:t>
            </w:r>
            <w:r w:rsidR="00596B0B">
              <w:rPr>
                <w:b/>
                <w:szCs w:val="22"/>
              </w:rPr>
              <w:t xml:space="preserve"> include printing and </w:t>
            </w:r>
            <w:r w:rsidR="003037BF">
              <w:rPr>
                <w:b/>
                <w:szCs w:val="22"/>
              </w:rPr>
              <w:t>design costs.</w:t>
            </w:r>
          </w:p>
        </w:tc>
      </w:tr>
    </w:tbl>
    <w:p w:rsidR="00EC0261" w:rsidRPr="00794AD8" w:rsidRDefault="00342F65" w:rsidP="00BE0FD7">
      <w:pPr>
        <w:pStyle w:val="Heading1"/>
      </w:pPr>
      <w:bookmarkStart w:id="4" w:name="_Toc244419562"/>
      <w:r w:rsidRPr="00BE0FD7">
        <w:lastRenderedPageBreak/>
        <w:t>Communication</w:t>
      </w:r>
      <w:r>
        <w:t xml:space="preserve"> </w:t>
      </w:r>
      <w:r w:rsidR="00D00B05">
        <w:t>m</w:t>
      </w:r>
      <w:r>
        <w:t xml:space="preserve">onitoring and </w:t>
      </w:r>
      <w:r w:rsidR="00D00B05">
        <w:t>e</w:t>
      </w:r>
      <w:r>
        <w:t>valuation</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9781"/>
      </w:tblGrid>
      <w:tr w:rsidR="00EC0261" w:rsidTr="00AC1980">
        <w:trPr>
          <w:trHeight w:val="644"/>
          <w:tblHeader/>
        </w:trPr>
        <w:tc>
          <w:tcPr>
            <w:tcW w:w="9781" w:type="dxa"/>
            <w:tcBorders>
              <w:top w:val="single" w:sz="4" w:space="0" w:color="FFFFFF"/>
              <w:bottom w:val="single" w:sz="18" w:space="0" w:color="FFFFFF"/>
            </w:tcBorders>
            <w:shd w:val="clear" w:color="auto" w:fill="007D57"/>
            <w:vAlign w:val="center"/>
          </w:tcPr>
          <w:p w:rsidR="00EC0261" w:rsidRPr="00794AD8" w:rsidRDefault="004A025B" w:rsidP="007A120B">
            <w:pPr>
              <w:rPr>
                <w:b/>
                <w:color w:val="FFFFFF"/>
                <w:szCs w:val="22"/>
              </w:rPr>
            </w:pPr>
            <w:r w:rsidRPr="00794AD8">
              <w:rPr>
                <w:b/>
                <w:color w:val="FFFFFF"/>
                <w:szCs w:val="22"/>
              </w:rPr>
              <w:t>How wil</w:t>
            </w:r>
            <w:r w:rsidR="007A120B">
              <w:rPr>
                <w:b/>
                <w:color w:val="FFFFFF"/>
                <w:szCs w:val="22"/>
              </w:rPr>
              <w:t>l you know if you have succeeded</w:t>
            </w:r>
            <w:r w:rsidRPr="00794AD8">
              <w:rPr>
                <w:b/>
                <w:color w:val="FFFFFF"/>
                <w:szCs w:val="22"/>
              </w:rPr>
              <w:t>? What performance indicators and evaluation measures will you use?</w:t>
            </w:r>
            <w:r w:rsidR="00342F65">
              <w:rPr>
                <w:b/>
                <w:color w:val="FFFFFF"/>
                <w:szCs w:val="22"/>
              </w:rPr>
              <w:t xml:space="preserve"> Below are some examples you may like to use. Copy and paste this section into your Monitoring and Evaluation Plan.</w:t>
            </w:r>
          </w:p>
        </w:tc>
      </w:tr>
      <w:tr w:rsidR="00EC0261" w:rsidTr="00462DAD">
        <w:trPr>
          <w:trHeight w:val="851"/>
        </w:trPr>
        <w:tc>
          <w:tcPr>
            <w:tcW w:w="9781" w:type="dxa"/>
            <w:tcBorders>
              <w:top w:val="single" w:sz="18" w:space="0" w:color="FFFFFF"/>
              <w:bottom w:val="single" w:sz="12" w:space="0" w:color="FFFFFF"/>
            </w:tcBorders>
            <w:shd w:val="clear" w:color="auto" w:fill="E6E6E6"/>
          </w:tcPr>
          <w:p w:rsidR="008D1885" w:rsidRPr="009F5AD7" w:rsidRDefault="008D1885" w:rsidP="0026717F">
            <w:pPr>
              <w:pStyle w:val="ListParagraph"/>
              <w:numPr>
                <w:ilvl w:val="0"/>
                <w:numId w:val="26"/>
              </w:numPr>
              <w:spacing w:before="40" w:after="40"/>
            </w:pPr>
            <w:r w:rsidRPr="009F5AD7">
              <w:t>Feedback via informal discussion</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Number of case studies produced (2)</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Number of newsletter articles published</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Number of Indigenous corporations that engage with the project</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Event attendance and feedback</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Training responses – number of participants, capturing comments/res</w:t>
            </w:r>
            <w:r w:rsidR="00914855">
              <w:t>ponses, most significant change</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Social media analytics on any Indigenous coverage</w:t>
            </w:r>
            <w:r w:rsidR="009F5AD7">
              <w:t>;</w:t>
            </w:r>
          </w:p>
          <w:p w:rsidR="008D1885" w:rsidRDefault="008D1885" w:rsidP="00F1730A">
            <w:pPr>
              <w:spacing w:before="40" w:after="40"/>
              <w:rPr>
                <w:szCs w:val="22"/>
              </w:rPr>
            </w:pPr>
          </w:p>
          <w:p w:rsidR="008D1885" w:rsidRPr="009F5AD7" w:rsidRDefault="008D1885" w:rsidP="0026717F">
            <w:pPr>
              <w:pStyle w:val="ListParagraph"/>
              <w:numPr>
                <w:ilvl w:val="0"/>
                <w:numId w:val="26"/>
              </w:numPr>
              <w:spacing w:before="40" w:after="40"/>
            </w:pPr>
            <w:r w:rsidRPr="009F5AD7">
              <w:t>Media interest and sentiment - media hits, advertising space rate, potential readers/listeners/viewers</w:t>
            </w:r>
            <w:r w:rsidR="009F5AD7">
              <w:t>;</w:t>
            </w:r>
          </w:p>
          <w:p w:rsidR="008D1885" w:rsidRDefault="008D1885" w:rsidP="00F1730A">
            <w:pPr>
              <w:spacing w:before="40" w:after="40"/>
              <w:rPr>
                <w:szCs w:val="22"/>
              </w:rPr>
            </w:pPr>
          </w:p>
          <w:p w:rsidR="008D1885" w:rsidRPr="0026717F" w:rsidRDefault="008D1885" w:rsidP="0026717F">
            <w:pPr>
              <w:pStyle w:val="ListParagraph"/>
              <w:numPr>
                <w:ilvl w:val="0"/>
                <w:numId w:val="26"/>
              </w:numPr>
              <w:spacing w:before="40" w:after="40"/>
            </w:pPr>
            <w:r w:rsidRPr="009F5AD7">
              <w:t>Third party endorsements i</w:t>
            </w:r>
            <w:r w:rsidR="00914855">
              <w:t>.</w:t>
            </w:r>
            <w:r w:rsidRPr="009F5AD7">
              <w:t>e</w:t>
            </w:r>
            <w:r w:rsidR="00914855">
              <w:t>.</w:t>
            </w:r>
            <w:r w:rsidRPr="009F5AD7">
              <w:t xml:space="preserve"> other organisations and/or people who have also promoted your messages.</w:t>
            </w:r>
          </w:p>
          <w:p w:rsidR="00F1730A" w:rsidRPr="00F1730A" w:rsidRDefault="00F1730A" w:rsidP="008D1885">
            <w:pPr>
              <w:spacing w:before="40" w:after="40"/>
              <w:rPr>
                <w:szCs w:val="22"/>
              </w:rPr>
            </w:pPr>
          </w:p>
        </w:tc>
      </w:tr>
      <w:bookmarkEnd w:id="4"/>
    </w:tbl>
    <w:p w:rsidR="00434FE2" w:rsidRPr="00F3279B" w:rsidRDefault="00434FE2" w:rsidP="00EC0261">
      <w:pPr>
        <w:rPr>
          <w:color w:val="FF0000"/>
          <w:lang w:eastAsia="ar-SA"/>
        </w:rPr>
        <w:sectPr w:rsidR="00434FE2" w:rsidRPr="00F3279B" w:rsidSect="005C01E2">
          <w:headerReference w:type="default" r:id="rId10"/>
          <w:footerReference w:type="default" r:id="rId11"/>
          <w:headerReference w:type="first" r:id="rId12"/>
          <w:pgSz w:w="11906" w:h="16838"/>
          <w:pgMar w:top="284" w:right="1021" w:bottom="1021" w:left="1021" w:header="454"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771CF" w:rsidRPr="00BE0FD7" w:rsidRDefault="004F71BE" w:rsidP="00BE0FD7">
      <w:pPr>
        <w:pStyle w:val="Heading1"/>
      </w:pPr>
      <w:r>
        <w:rPr>
          <w:lang w:eastAsia="ar-SA"/>
        </w:rPr>
        <w:lastRenderedPageBreak/>
        <w:t>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119"/>
        <w:gridCol w:w="3677"/>
        <w:gridCol w:w="3678"/>
      </w:tblGrid>
      <w:tr w:rsidR="00895914" w:rsidRPr="004A025B" w:rsidTr="004453C5">
        <w:trPr>
          <w:trHeight w:val="626"/>
        </w:trPr>
        <w:tc>
          <w:tcPr>
            <w:tcW w:w="2235" w:type="dxa"/>
            <w:tcBorders>
              <w:top w:val="single" w:sz="4" w:space="0" w:color="FFFFFF"/>
              <w:left w:val="single" w:sz="4" w:space="0" w:color="FFFFFF"/>
              <w:bottom w:val="single" w:sz="6" w:space="0" w:color="FFFFFF"/>
              <w:right w:val="single" w:sz="6" w:space="0" w:color="FFFFFF"/>
            </w:tcBorders>
            <w:shd w:val="clear" w:color="auto" w:fill="007D57"/>
          </w:tcPr>
          <w:p w:rsidR="00895914" w:rsidRPr="00794AD8" w:rsidRDefault="00895914" w:rsidP="00EC0261">
            <w:pPr>
              <w:spacing w:before="60" w:after="60"/>
              <w:rPr>
                <w:b/>
                <w:color w:val="FFFFFF"/>
                <w:szCs w:val="22"/>
                <w:lang w:eastAsia="ar-SA"/>
              </w:rPr>
            </w:pPr>
            <w:r>
              <w:rPr>
                <w:b/>
                <w:color w:val="FFFFFF"/>
                <w:szCs w:val="22"/>
                <w:lang w:eastAsia="ar-SA"/>
              </w:rPr>
              <w:t>Date</w:t>
            </w:r>
          </w:p>
        </w:tc>
        <w:tc>
          <w:tcPr>
            <w:tcW w:w="5119" w:type="dxa"/>
            <w:tcBorders>
              <w:top w:val="single" w:sz="4" w:space="0" w:color="FFFFFF"/>
              <w:left w:val="single" w:sz="6" w:space="0" w:color="FFFFFF"/>
              <w:bottom w:val="single" w:sz="6" w:space="0" w:color="FFFFFF"/>
              <w:right w:val="single" w:sz="6" w:space="0" w:color="FFFFFF"/>
            </w:tcBorders>
            <w:shd w:val="clear" w:color="auto" w:fill="007D57"/>
          </w:tcPr>
          <w:p w:rsidR="00895914" w:rsidRPr="00794AD8" w:rsidRDefault="00895914" w:rsidP="00677C15">
            <w:pPr>
              <w:spacing w:before="60" w:after="60"/>
              <w:jc w:val="center"/>
              <w:rPr>
                <w:b/>
                <w:color w:val="FFFFFF"/>
                <w:szCs w:val="22"/>
                <w:lang w:eastAsia="ar-SA"/>
              </w:rPr>
            </w:pPr>
            <w:r>
              <w:rPr>
                <w:b/>
                <w:color w:val="FFFFFF"/>
                <w:szCs w:val="22"/>
                <w:lang w:eastAsia="ar-SA"/>
              </w:rPr>
              <w:t>Action</w:t>
            </w:r>
          </w:p>
        </w:tc>
        <w:tc>
          <w:tcPr>
            <w:tcW w:w="3677" w:type="dxa"/>
            <w:tcBorders>
              <w:top w:val="single" w:sz="4" w:space="0" w:color="FFFFFF"/>
              <w:left w:val="single" w:sz="6" w:space="0" w:color="FFFFFF"/>
              <w:bottom w:val="single" w:sz="6" w:space="0" w:color="FFFFFF"/>
              <w:right w:val="single" w:sz="6" w:space="0" w:color="FFFFFF"/>
            </w:tcBorders>
            <w:shd w:val="clear" w:color="auto" w:fill="007D57"/>
          </w:tcPr>
          <w:p w:rsidR="00895914" w:rsidRPr="00794AD8" w:rsidRDefault="00895914" w:rsidP="00823773">
            <w:pPr>
              <w:spacing w:before="60" w:after="60"/>
              <w:jc w:val="center"/>
              <w:rPr>
                <w:b/>
                <w:color w:val="FFFFFF"/>
                <w:szCs w:val="22"/>
                <w:lang w:eastAsia="ar-SA"/>
              </w:rPr>
            </w:pPr>
            <w:r>
              <w:rPr>
                <w:b/>
                <w:color w:val="FFFFFF"/>
                <w:szCs w:val="22"/>
                <w:lang w:eastAsia="ar-SA"/>
              </w:rPr>
              <w:t>Person responsible</w:t>
            </w:r>
          </w:p>
        </w:tc>
        <w:tc>
          <w:tcPr>
            <w:tcW w:w="3678" w:type="dxa"/>
            <w:tcBorders>
              <w:top w:val="single" w:sz="4" w:space="0" w:color="FFFFFF"/>
              <w:left w:val="single" w:sz="6" w:space="0" w:color="FFFFFF"/>
              <w:bottom w:val="single" w:sz="6" w:space="0" w:color="FFFFFF"/>
              <w:right w:val="single" w:sz="6" w:space="0" w:color="FFFFFF"/>
            </w:tcBorders>
            <w:shd w:val="clear" w:color="auto" w:fill="007D57"/>
          </w:tcPr>
          <w:p w:rsidR="00895914" w:rsidRPr="00794AD8" w:rsidRDefault="00895914" w:rsidP="00823773">
            <w:pPr>
              <w:spacing w:before="60" w:after="60"/>
              <w:jc w:val="center"/>
              <w:rPr>
                <w:b/>
                <w:color w:val="FFFFFF"/>
                <w:szCs w:val="22"/>
                <w:lang w:eastAsia="ar-SA"/>
              </w:rPr>
            </w:pPr>
            <w:r>
              <w:rPr>
                <w:b/>
                <w:color w:val="FFFFFF"/>
                <w:szCs w:val="22"/>
                <w:lang w:eastAsia="ar-SA"/>
              </w:rPr>
              <w:t>Notes</w:t>
            </w:r>
          </w:p>
        </w:tc>
      </w:tr>
      <w:tr w:rsidR="00624C6D" w:rsidRPr="003F4595" w:rsidTr="0022712C">
        <w:trPr>
          <w:trHeight w:val="626"/>
        </w:trPr>
        <w:tc>
          <w:tcPr>
            <w:tcW w:w="2235" w:type="dxa"/>
            <w:tcBorders>
              <w:top w:val="single" w:sz="6" w:space="0" w:color="FFFFFF"/>
              <w:left w:val="nil"/>
              <w:bottom w:val="single" w:sz="6" w:space="0" w:color="FFFFFF"/>
              <w:right w:val="single" w:sz="6" w:space="0" w:color="FFFFFF"/>
            </w:tcBorders>
            <w:shd w:val="clear" w:color="auto" w:fill="E0E0E0"/>
          </w:tcPr>
          <w:p w:rsidR="00624C6D" w:rsidRDefault="00D97440" w:rsidP="00F24258">
            <w:pPr>
              <w:spacing w:before="40" w:after="40"/>
              <w:rPr>
                <w:rFonts w:cs="Arial"/>
                <w:szCs w:val="22"/>
              </w:rPr>
            </w:pPr>
            <w:r>
              <w:rPr>
                <w:rFonts w:cs="Arial"/>
                <w:szCs w:val="22"/>
              </w:rPr>
              <w:t>September 2016 – June 2018</w:t>
            </w:r>
          </w:p>
          <w:p w:rsidR="00D97440" w:rsidRDefault="00D97440" w:rsidP="00F24258">
            <w:pPr>
              <w:spacing w:before="40" w:after="40"/>
              <w:rPr>
                <w:rFonts w:cs="Arial"/>
                <w:szCs w:val="22"/>
              </w:rPr>
            </w:pPr>
          </w:p>
          <w:p w:rsidR="00D97440" w:rsidRDefault="00D97440" w:rsidP="00F24258">
            <w:pPr>
              <w:spacing w:before="40" w:after="40"/>
              <w:rPr>
                <w:rFonts w:cs="Arial"/>
                <w:szCs w:val="22"/>
              </w:rPr>
            </w:pPr>
            <w:r>
              <w:rPr>
                <w:rFonts w:cs="Arial"/>
                <w:szCs w:val="22"/>
              </w:rPr>
              <w:t>August – November 2016</w:t>
            </w:r>
          </w:p>
        </w:tc>
        <w:tc>
          <w:tcPr>
            <w:tcW w:w="5119" w:type="dxa"/>
            <w:tcBorders>
              <w:top w:val="single" w:sz="6" w:space="0" w:color="FFFFFF"/>
              <w:left w:val="single" w:sz="6" w:space="0" w:color="FFFFFF"/>
              <w:bottom w:val="single" w:sz="6" w:space="0" w:color="FFFFFF"/>
              <w:right w:val="single" w:sz="6" w:space="0" w:color="FFFFFF"/>
            </w:tcBorders>
            <w:shd w:val="clear" w:color="auto" w:fill="E0E0E0"/>
          </w:tcPr>
          <w:p w:rsidR="008D1885" w:rsidRPr="00A53D00" w:rsidRDefault="008D1885" w:rsidP="008D1885">
            <w:pPr>
              <w:pStyle w:val="Default"/>
              <w:jc w:val="center"/>
              <w:rPr>
                <w:b/>
                <w:sz w:val="22"/>
                <w:szCs w:val="22"/>
              </w:rPr>
            </w:pPr>
            <w:r w:rsidRPr="00A53D00">
              <w:rPr>
                <w:b/>
                <w:sz w:val="22"/>
                <w:szCs w:val="22"/>
              </w:rPr>
              <w:t xml:space="preserve">Training </w:t>
            </w:r>
          </w:p>
          <w:p w:rsidR="00A53D00" w:rsidRDefault="00A53D00" w:rsidP="008D1885">
            <w:pPr>
              <w:pStyle w:val="Default"/>
              <w:jc w:val="center"/>
              <w:rPr>
                <w:sz w:val="22"/>
                <w:szCs w:val="22"/>
              </w:rPr>
            </w:pPr>
          </w:p>
          <w:p w:rsidR="00624C6D" w:rsidRDefault="00624C6D" w:rsidP="001E5285">
            <w:pPr>
              <w:pStyle w:val="Default"/>
              <w:jc w:val="center"/>
              <w:rPr>
                <w:szCs w:val="22"/>
                <w:lang w:eastAsia="ar-SA"/>
              </w:rPr>
            </w:pPr>
          </w:p>
        </w:tc>
        <w:tc>
          <w:tcPr>
            <w:tcW w:w="3677" w:type="dxa"/>
            <w:tcBorders>
              <w:top w:val="single" w:sz="6" w:space="0" w:color="FFFFFF"/>
              <w:left w:val="single" w:sz="6" w:space="0" w:color="FFFFFF"/>
              <w:bottom w:val="single" w:sz="6" w:space="0" w:color="FFFFFF"/>
              <w:right w:val="single" w:sz="6" w:space="0" w:color="FFFFFF"/>
            </w:tcBorders>
            <w:shd w:val="clear" w:color="auto" w:fill="E0E0E0"/>
          </w:tcPr>
          <w:p w:rsidR="00624C6D" w:rsidRDefault="00D97440" w:rsidP="00F24258">
            <w:pPr>
              <w:spacing w:before="40" w:after="40"/>
              <w:jc w:val="center"/>
              <w:rPr>
                <w:rFonts w:cs="Arial"/>
                <w:szCs w:val="22"/>
                <w:lang w:eastAsia="ar-SA"/>
              </w:rPr>
            </w:pPr>
            <w:r>
              <w:rPr>
                <w:rFonts w:cs="Arial"/>
                <w:szCs w:val="22"/>
                <w:lang w:eastAsia="ar-SA"/>
              </w:rPr>
              <w:t>Karlee, Kira and Perry</w:t>
            </w:r>
          </w:p>
          <w:p w:rsidR="00D97440" w:rsidRDefault="00D97440" w:rsidP="00F24258">
            <w:pPr>
              <w:spacing w:before="40" w:after="40"/>
              <w:jc w:val="center"/>
              <w:rPr>
                <w:rFonts w:cs="Arial"/>
                <w:szCs w:val="22"/>
                <w:lang w:eastAsia="ar-SA"/>
              </w:rPr>
            </w:pPr>
          </w:p>
          <w:p w:rsidR="00D97440" w:rsidRDefault="00D97440" w:rsidP="00F24258">
            <w:pPr>
              <w:spacing w:before="40" w:after="40"/>
              <w:jc w:val="center"/>
              <w:rPr>
                <w:rFonts w:cs="Arial"/>
                <w:szCs w:val="22"/>
                <w:lang w:eastAsia="ar-SA"/>
              </w:rPr>
            </w:pPr>
          </w:p>
          <w:p w:rsidR="00D97440" w:rsidRDefault="00D97440" w:rsidP="00F24258">
            <w:pPr>
              <w:spacing w:before="40" w:after="40"/>
              <w:jc w:val="center"/>
              <w:rPr>
                <w:rFonts w:cs="Arial"/>
                <w:szCs w:val="22"/>
                <w:lang w:eastAsia="ar-SA"/>
              </w:rPr>
            </w:pPr>
            <w:r>
              <w:rPr>
                <w:rFonts w:cs="Arial"/>
                <w:szCs w:val="22"/>
                <w:lang w:eastAsia="ar-SA"/>
              </w:rPr>
              <w:t>Karlee, Perry and Justin</w:t>
            </w:r>
          </w:p>
        </w:tc>
        <w:tc>
          <w:tcPr>
            <w:tcW w:w="3678" w:type="dxa"/>
            <w:tcBorders>
              <w:top w:val="single" w:sz="6" w:space="0" w:color="FFFFFF"/>
              <w:left w:val="single" w:sz="6" w:space="0" w:color="FFFFFF"/>
              <w:bottom w:val="single" w:sz="6" w:space="0" w:color="FFFFFF"/>
              <w:right w:val="single" w:sz="6" w:space="0" w:color="FFFFFF"/>
            </w:tcBorders>
            <w:shd w:val="clear" w:color="auto" w:fill="E0E0E0"/>
          </w:tcPr>
          <w:p w:rsidR="001E5285" w:rsidRDefault="001E5285" w:rsidP="001E5285">
            <w:pPr>
              <w:pStyle w:val="Default"/>
              <w:jc w:val="center"/>
              <w:rPr>
                <w:sz w:val="22"/>
                <w:szCs w:val="22"/>
              </w:rPr>
            </w:pPr>
            <w:r>
              <w:rPr>
                <w:sz w:val="22"/>
                <w:szCs w:val="22"/>
              </w:rPr>
              <w:t>Coordinate delivery of Indigenous specific Life Time Ewe Management course</w:t>
            </w:r>
            <w:r w:rsidR="00D97440">
              <w:rPr>
                <w:sz w:val="22"/>
                <w:szCs w:val="22"/>
              </w:rPr>
              <w:t>s</w:t>
            </w:r>
          </w:p>
          <w:p w:rsidR="00D97440" w:rsidRDefault="00D97440" w:rsidP="001E5285">
            <w:pPr>
              <w:pStyle w:val="Default"/>
              <w:jc w:val="center"/>
              <w:rPr>
                <w:sz w:val="22"/>
                <w:szCs w:val="22"/>
              </w:rPr>
            </w:pPr>
          </w:p>
          <w:p w:rsidR="00D97440" w:rsidRDefault="00D97440" w:rsidP="001E5285">
            <w:pPr>
              <w:pStyle w:val="Default"/>
              <w:jc w:val="center"/>
              <w:rPr>
                <w:sz w:val="22"/>
                <w:szCs w:val="22"/>
              </w:rPr>
            </w:pPr>
            <w:r>
              <w:rPr>
                <w:sz w:val="22"/>
                <w:szCs w:val="22"/>
              </w:rPr>
              <w:t>Business Planning and Review</w:t>
            </w:r>
          </w:p>
          <w:p w:rsidR="001E5285" w:rsidRDefault="001E5285" w:rsidP="001E5285">
            <w:pPr>
              <w:pStyle w:val="Default"/>
              <w:jc w:val="center"/>
              <w:rPr>
                <w:sz w:val="22"/>
                <w:szCs w:val="22"/>
              </w:rPr>
            </w:pPr>
          </w:p>
          <w:p w:rsidR="001E5285" w:rsidRDefault="001E5285" w:rsidP="001E5285">
            <w:pPr>
              <w:pStyle w:val="Default"/>
              <w:jc w:val="center"/>
              <w:rPr>
                <w:sz w:val="22"/>
                <w:szCs w:val="22"/>
              </w:rPr>
            </w:pPr>
            <w:r>
              <w:rPr>
                <w:sz w:val="22"/>
                <w:szCs w:val="22"/>
              </w:rPr>
              <w:t>Facilitate training outcomes as need arises</w:t>
            </w:r>
          </w:p>
          <w:p w:rsidR="001E5285" w:rsidRDefault="001E5285" w:rsidP="001E5285">
            <w:pPr>
              <w:pStyle w:val="Default"/>
              <w:jc w:val="center"/>
              <w:rPr>
                <w:sz w:val="22"/>
                <w:szCs w:val="22"/>
              </w:rPr>
            </w:pPr>
          </w:p>
          <w:p w:rsidR="001E5285" w:rsidRDefault="001E5285" w:rsidP="001E5285">
            <w:pPr>
              <w:pStyle w:val="Default"/>
              <w:jc w:val="center"/>
              <w:rPr>
                <w:sz w:val="22"/>
                <w:szCs w:val="22"/>
              </w:rPr>
            </w:pPr>
            <w:r>
              <w:rPr>
                <w:sz w:val="22"/>
                <w:szCs w:val="22"/>
              </w:rPr>
              <w:t>Liaise with other training organisations (GSIT)</w:t>
            </w:r>
          </w:p>
          <w:p w:rsidR="00624C6D" w:rsidRDefault="00624C6D" w:rsidP="00F24258">
            <w:pPr>
              <w:spacing w:before="40" w:after="40"/>
              <w:jc w:val="center"/>
              <w:rPr>
                <w:rFonts w:cs="Arial"/>
                <w:szCs w:val="22"/>
                <w:lang w:eastAsia="ar-SA"/>
              </w:rPr>
            </w:pPr>
          </w:p>
        </w:tc>
      </w:tr>
      <w:tr w:rsidR="002B1B64" w:rsidRPr="003F4595" w:rsidTr="0022712C">
        <w:trPr>
          <w:trHeight w:val="626"/>
        </w:trPr>
        <w:tc>
          <w:tcPr>
            <w:tcW w:w="2235" w:type="dxa"/>
            <w:tcBorders>
              <w:top w:val="single" w:sz="6" w:space="0" w:color="FFFFFF"/>
              <w:left w:val="nil"/>
              <w:bottom w:val="single" w:sz="6" w:space="0" w:color="FFFFFF"/>
              <w:right w:val="single" w:sz="6" w:space="0" w:color="FFFFFF"/>
            </w:tcBorders>
            <w:shd w:val="clear" w:color="auto" w:fill="E0E0E0"/>
          </w:tcPr>
          <w:p w:rsidR="002B1B64" w:rsidRDefault="002B1B64" w:rsidP="00332478">
            <w:pPr>
              <w:spacing w:before="40" w:after="40"/>
              <w:rPr>
                <w:rFonts w:cs="Arial"/>
                <w:szCs w:val="22"/>
              </w:rPr>
            </w:pPr>
          </w:p>
        </w:tc>
        <w:tc>
          <w:tcPr>
            <w:tcW w:w="5119" w:type="dxa"/>
            <w:tcBorders>
              <w:top w:val="single" w:sz="6" w:space="0" w:color="FFFFFF"/>
              <w:left w:val="single" w:sz="6" w:space="0" w:color="FFFFFF"/>
              <w:bottom w:val="single" w:sz="6" w:space="0" w:color="FFFFFF"/>
              <w:right w:val="single" w:sz="6" w:space="0" w:color="FFFFFF"/>
            </w:tcBorders>
            <w:shd w:val="clear" w:color="auto" w:fill="E0E0E0"/>
          </w:tcPr>
          <w:p w:rsidR="008D1885" w:rsidRDefault="008D1885" w:rsidP="008D1885">
            <w:pPr>
              <w:pStyle w:val="Default"/>
              <w:jc w:val="center"/>
              <w:rPr>
                <w:b/>
                <w:sz w:val="23"/>
                <w:szCs w:val="23"/>
              </w:rPr>
            </w:pPr>
            <w:r w:rsidRPr="00A53D00">
              <w:rPr>
                <w:b/>
                <w:sz w:val="23"/>
                <w:szCs w:val="23"/>
              </w:rPr>
              <w:t xml:space="preserve">Field Days </w:t>
            </w:r>
          </w:p>
          <w:p w:rsidR="00A53D00" w:rsidRPr="00A53D00" w:rsidRDefault="00A53D00" w:rsidP="008D1885">
            <w:pPr>
              <w:pStyle w:val="Default"/>
              <w:jc w:val="center"/>
              <w:rPr>
                <w:b/>
                <w:sz w:val="23"/>
                <w:szCs w:val="23"/>
              </w:rPr>
            </w:pPr>
          </w:p>
          <w:p w:rsidR="002B1B64" w:rsidRDefault="008D1885" w:rsidP="008D1885">
            <w:pPr>
              <w:spacing w:before="40" w:after="40"/>
              <w:jc w:val="center"/>
              <w:rPr>
                <w:rFonts w:cs="Arial"/>
                <w:szCs w:val="22"/>
                <w:lang w:eastAsia="ar-SA"/>
              </w:rPr>
            </w:pPr>
            <w:r>
              <w:rPr>
                <w:sz w:val="22"/>
                <w:szCs w:val="22"/>
              </w:rPr>
              <w:t xml:space="preserve"> </w:t>
            </w:r>
          </w:p>
        </w:tc>
        <w:tc>
          <w:tcPr>
            <w:tcW w:w="3677" w:type="dxa"/>
            <w:tcBorders>
              <w:top w:val="single" w:sz="6" w:space="0" w:color="FFFFFF"/>
              <w:left w:val="single" w:sz="6" w:space="0" w:color="FFFFFF"/>
              <w:bottom w:val="single" w:sz="6" w:space="0" w:color="FFFFFF"/>
              <w:right w:val="single" w:sz="6" w:space="0" w:color="FFFFFF"/>
            </w:tcBorders>
            <w:shd w:val="clear" w:color="auto" w:fill="E0E0E0"/>
          </w:tcPr>
          <w:p w:rsidR="002B1B64" w:rsidRDefault="002B1B64" w:rsidP="00F24258">
            <w:pPr>
              <w:spacing w:before="40" w:after="40"/>
              <w:jc w:val="center"/>
              <w:rPr>
                <w:rFonts w:cs="Arial"/>
                <w:szCs w:val="22"/>
                <w:lang w:eastAsia="ar-SA"/>
              </w:rPr>
            </w:pPr>
          </w:p>
        </w:tc>
        <w:tc>
          <w:tcPr>
            <w:tcW w:w="3678" w:type="dxa"/>
            <w:tcBorders>
              <w:top w:val="single" w:sz="6" w:space="0" w:color="FFFFFF"/>
              <w:left w:val="single" w:sz="6" w:space="0" w:color="FFFFFF"/>
              <w:bottom w:val="single" w:sz="6" w:space="0" w:color="FFFFFF"/>
              <w:right w:val="single" w:sz="6" w:space="0" w:color="FFFFFF"/>
            </w:tcBorders>
            <w:shd w:val="clear" w:color="auto" w:fill="E0E0E0"/>
          </w:tcPr>
          <w:p w:rsidR="001E5285" w:rsidRDefault="001E5285" w:rsidP="001E5285">
            <w:pPr>
              <w:pStyle w:val="Default"/>
              <w:jc w:val="center"/>
              <w:rPr>
                <w:sz w:val="22"/>
                <w:szCs w:val="22"/>
              </w:rPr>
            </w:pPr>
            <w:r>
              <w:rPr>
                <w:sz w:val="22"/>
                <w:szCs w:val="22"/>
              </w:rPr>
              <w:t xml:space="preserve">Facilitate Indigenous properties to participate in industry field days and other events </w:t>
            </w:r>
          </w:p>
          <w:p w:rsidR="001E5285" w:rsidRDefault="001E5285" w:rsidP="001E5285">
            <w:pPr>
              <w:pStyle w:val="Default"/>
              <w:jc w:val="center"/>
              <w:rPr>
                <w:sz w:val="22"/>
                <w:szCs w:val="22"/>
              </w:rPr>
            </w:pPr>
          </w:p>
          <w:p w:rsidR="002B1B64" w:rsidRDefault="001E5285" w:rsidP="001E5285">
            <w:pPr>
              <w:spacing w:before="40" w:after="40"/>
              <w:jc w:val="center"/>
              <w:rPr>
                <w:sz w:val="22"/>
                <w:szCs w:val="22"/>
              </w:rPr>
            </w:pPr>
            <w:r>
              <w:rPr>
                <w:sz w:val="22"/>
                <w:szCs w:val="22"/>
              </w:rPr>
              <w:t xml:space="preserve">Conduct field days and events specific to Indigenous properties that are active in the WA </w:t>
            </w:r>
            <w:r w:rsidR="0070199C">
              <w:rPr>
                <w:sz w:val="22"/>
                <w:szCs w:val="22"/>
              </w:rPr>
              <w:t>sheep meat</w:t>
            </w:r>
            <w:r>
              <w:rPr>
                <w:sz w:val="22"/>
                <w:szCs w:val="22"/>
              </w:rPr>
              <w:t xml:space="preserve"> industry, if applicable</w:t>
            </w:r>
          </w:p>
          <w:p w:rsidR="001E5285" w:rsidRDefault="001E5285" w:rsidP="001E5285">
            <w:pPr>
              <w:spacing w:before="40" w:after="40"/>
              <w:jc w:val="center"/>
              <w:rPr>
                <w:rFonts w:cs="Arial"/>
                <w:szCs w:val="22"/>
                <w:lang w:eastAsia="ar-SA"/>
              </w:rPr>
            </w:pPr>
          </w:p>
        </w:tc>
      </w:tr>
      <w:tr w:rsidR="00332478" w:rsidRPr="003F4595" w:rsidTr="0022712C">
        <w:trPr>
          <w:trHeight w:val="626"/>
        </w:trPr>
        <w:tc>
          <w:tcPr>
            <w:tcW w:w="2235" w:type="dxa"/>
            <w:tcBorders>
              <w:top w:val="single" w:sz="6" w:space="0" w:color="FFFFFF"/>
              <w:left w:val="nil"/>
              <w:bottom w:val="single" w:sz="6" w:space="0" w:color="FFFFFF"/>
              <w:right w:val="single" w:sz="6" w:space="0" w:color="FFFFFF"/>
            </w:tcBorders>
            <w:shd w:val="clear" w:color="auto" w:fill="E0E0E0"/>
          </w:tcPr>
          <w:p w:rsidR="00332478" w:rsidRDefault="0007725D" w:rsidP="00427BEF">
            <w:pPr>
              <w:spacing w:before="40" w:after="40"/>
              <w:rPr>
                <w:rFonts w:cs="Arial"/>
                <w:szCs w:val="22"/>
              </w:rPr>
            </w:pPr>
            <w:r>
              <w:rPr>
                <w:rFonts w:cs="Arial"/>
                <w:szCs w:val="22"/>
              </w:rPr>
              <w:t>July 2016 – June 2018</w:t>
            </w:r>
          </w:p>
          <w:p w:rsidR="0007725D" w:rsidRDefault="0007725D" w:rsidP="00427BEF">
            <w:pPr>
              <w:spacing w:before="40" w:after="40"/>
              <w:rPr>
                <w:rFonts w:cs="Arial"/>
                <w:szCs w:val="22"/>
              </w:rPr>
            </w:pPr>
          </w:p>
          <w:p w:rsidR="0007725D" w:rsidRDefault="0007725D" w:rsidP="00427BEF">
            <w:pPr>
              <w:spacing w:before="40" w:after="40"/>
              <w:rPr>
                <w:rFonts w:cs="Arial"/>
                <w:szCs w:val="22"/>
              </w:rPr>
            </w:pPr>
            <w:r>
              <w:rPr>
                <w:rFonts w:cs="Arial"/>
                <w:szCs w:val="22"/>
              </w:rPr>
              <w:t>July 2016 – June 2018</w:t>
            </w:r>
          </w:p>
        </w:tc>
        <w:tc>
          <w:tcPr>
            <w:tcW w:w="5119" w:type="dxa"/>
            <w:tcBorders>
              <w:top w:val="single" w:sz="6" w:space="0" w:color="FFFFFF"/>
              <w:left w:val="single" w:sz="6" w:space="0" w:color="FFFFFF"/>
              <w:bottom w:val="single" w:sz="6" w:space="0" w:color="FFFFFF"/>
              <w:right w:val="single" w:sz="6" w:space="0" w:color="FFFFFF"/>
            </w:tcBorders>
            <w:shd w:val="clear" w:color="auto" w:fill="E0E0E0"/>
          </w:tcPr>
          <w:p w:rsidR="008D1885" w:rsidRPr="00A53D00" w:rsidRDefault="008D1885" w:rsidP="008D1885">
            <w:pPr>
              <w:pStyle w:val="Default"/>
              <w:jc w:val="center"/>
              <w:rPr>
                <w:b/>
                <w:sz w:val="22"/>
                <w:szCs w:val="22"/>
              </w:rPr>
            </w:pPr>
            <w:r w:rsidRPr="00A53D00">
              <w:rPr>
                <w:b/>
                <w:sz w:val="22"/>
                <w:szCs w:val="22"/>
              </w:rPr>
              <w:t xml:space="preserve">Presentations </w:t>
            </w:r>
          </w:p>
          <w:p w:rsidR="00A53D00" w:rsidRDefault="00A53D00" w:rsidP="008D1885">
            <w:pPr>
              <w:pStyle w:val="Default"/>
              <w:jc w:val="center"/>
              <w:rPr>
                <w:sz w:val="22"/>
                <w:szCs w:val="22"/>
              </w:rPr>
            </w:pPr>
          </w:p>
          <w:p w:rsidR="00332478" w:rsidRDefault="00332478" w:rsidP="001E5285">
            <w:pPr>
              <w:pStyle w:val="Default"/>
              <w:jc w:val="center"/>
              <w:rPr>
                <w:szCs w:val="22"/>
                <w:lang w:eastAsia="ar-SA"/>
              </w:rPr>
            </w:pPr>
          </w:p>
        </w:tc>
        <w:tc>
          <w:tcPr>
            <w:tcW w:w="3677" w:type="dxa"/>
            <w:tcBorders>
              <w:top w:val="single" w:sz="6" w:space="0" w:color="FFFFFF"/>
              <w:left w:val="single" w:sz="6" w:space="0" w:color="FFFFFF"/>
              <w:bottom w:val="single" w:sz="6" w:space="0" w:color="FFFFFF"/>
              <w:right w:val="single" w:sz="6" w:space="0" w:color="FFFFFF"/>
            </w:tcBorders>
            <w:shd w:val="clear" w:color="auto" w:fill="E0E0E0"/>
          </w:tcPr>
          <w:p w:rsidR="00332478" w:rsidRDefault="0007725D" w:rsidP="00F24258">
            <w:pPr>
              <w:spacing w:before="40" w:after="40"/>
              <w:jc w:val="center"/>
              <w:rPr>
                <w:rFonts w:cs="Arial"/>
                <w:szCs w:val="22"/>
                <w:lang w:eastAsia="ar-SA"/>
              </w:rPr>
            </w:pPr>
            <w:r>
              <w:rPr>
                <w:rFonts w:cs="Arial"/>
                <w:szCs w:val="22"/>
                <w:lang w:eastAsia="ar-SA"/>
              </w:rPr>
              <w:t>Kelly, Karlee and Justin</w:t>
            </w:r>
          </w:p>
          <w:p w:rsidR="0007725D" w:rsidRDefault="0007725D" w:rsidP="00F24258">
            <w:pPr>
              <w:spacing w:before="40" w:after="40"/>
              <w:jc w:val="center"/>
              <w:rPr>
                <w:rFonts w:cs="Arial"/>
                <w:szCs w:val="22"/>
                <w:lang w:eastAsia="ar-SA"/>
              </w:rPr>
            </w:pPr>
          </w:p>
          <w:p w:rsidR="0007725D" w:rsidRDefault="0007725D" w:rsidP="0007725D">
            <w:pPr>
              <w:spacing w:before="40" w:after="40"/>
              <w:jc w:val="center"/>
              <w:rPr>
                <w:rFonts w:cs="Arial"/>
                <w:szCs w:val="22"/>
                <w:lang w:eastAsia="ar-SA"/>
              </w:rPr>
            </w:pPr>
            <w:r>
              <w:rPr>
                <w:rFonts w:cs="Arial"/>
                <w:szCs w:val="22"/>
                <w:lang w:eastAsia="ar-SA"/>
              </w:rPr>
              <w:t>Kelly, Karlee, Kira and Justin</w:t>
            </w:r>
          </w:p>
          <w:p w:rsidR="0007725D" w:rsidRDefault="0007725D" w:rsidP="00F24258">
            <w:pPr>
              <w:spacing w:before="40" w:after="40"/>
              <w:jc w:val="center"/>
              <w:rPr>
                <w:rFonts w:cs="Arial"/>
                <w:szCs w:val="22"/>
                <w:lang w:eastAsia="ar-SA"/>
              </w:rPr>
            </w:pPr>
          </w:p>
        </w:tc>
        <w:tc>
          <w:tcPr>
            <w:tcW w:w="3678" w:type="dxa"/>
            <w:tcBorders>
              <w:top w:val="single" w:sz="6" w:space="0" w:color="FFFFFF"/>
              <w:left w:val="single" w:sz="6" w:space="0" w:color="FFFFFF"/>
              <w:bottom w:val="single" w:sz="6" w:space="0" w:color="FFFFFF"/>
              <w:right w:val="single" w:sz="6" w:space="0" w:color="FFFFFF"/>
            </w:tcBorders>
            <w:shd w:val="clear" w:color="auto" w:fill="E0E0E0"/>
          </w:tcPr>
          <w:p w:rsidR="0007725D" w:rsidRDefault="0007725D" w:rsidP="001E5285">
            <w:pPr>
              <w:pStyle w:val="Default"/>
              <w:jc w:val="center"/>
              <w:rPr>
                <w:sz w:val="22"/>
                <w:szCs w:val="22"/>
              </w:rPr>
            </w:pPr>
            <w:r>
              <w:rPr>
                <w:sz w:val="22"/>
                <w:szCs w:val="22"/>
              </w:rPr>
              <w:t>Dedicated Value Chain development</w:t>
            </w:r>
          </w:p>
          <w:p w:rsidR="0007725D" w:rsidRDefault="0007725D" w:rsidP="001E5285">
            <w:pPr>
              <w:pStyle w:val="Default"/>
              <w:jc w:val="center"/>
              <w:rPr>
                <w:sz w:val="22"/>
                <w:szCs w:val="22"/>
              </w:rPr>
            </w:pPr>
          </w:p>
          <w:p w:rsidR="0007725D" w:rsidRDefault="0007725D" w:rsidP="001E5285">
            <w:pPr>
              <w:pStyle w:val="Default"/>
              <w:jc w:val="center"/>
              <w:rPr>
                <w:sz w:val="22"/>
                <w:szCs w:val="22"/>
              </w:rPr>
            </w:pPr>
            <w:r>
              <w:rPr>
                <w:sz w:val="22"/>
                <w:szCs w:val="22"/>
              </w:rPr>
              <w:t xml:space="preserve">Regular participation in NLE group meetings </w:t>
            </w:r>
          </w:p>
          <w:p w:rsidR="0007725D" w:rsidRDefault="0007725D" w:rsidP="001E5285">
            <w:pPr>
              <w:pStyle w:val="Default"/>
              <w:jc w:val="center"/>
              <w:rPr>
                <w:sz w:val="22"/>
                <w:szCs w:val="22"/>
              </w:rPr>
            </w:pPr>
          </w:p>
          <w:p w:rsidR="00332478" w:rsidRDefault="001E5285" w:rsidP="001E5285">
            <w:pPr>
              <w:pStyle w:val="Default"/>
              <w:jc w:val="center"/>
              <w:rPr>
                <w:sz w:val="22"/>
                <w:szCs w:val="22"/>
              </w:rPr>
            </w:pPr>
            <w:r>
              <w:rPr>
                <w:sz w:val="22"/>
                <w:szCs w:val="22"/>
              </w:rPr>
              <w:lastRenderedPageBreak/>
              <w:t>Presentations/meetings with key stakeholders on a one-on-one basis or through any identified relevant community forums.</w:t>
            </w:r>
          </w:p>
          <w:p w:rsidR="001E5285" w:rsidRPr="001E5285" w:rsidRDefault="001E5285" w:rsidP="001E5285">
            <w:pPr>
              <w:pStyle w:val="Default"/>
              <w:jc w:val="center"/>
              <w:rPr>
                <w:sz w:val="22"/>
                <w:szCs w:val="22"/>
              </w:rPr>
            </w:pPr>
          </w:p>
        </w:tc>
      </w:tr>
      <w:tr w:rsidR="002B1B64" w:rsidRPr="003F4595" w:rsidTr="0022712C">
        <w:trPr>
          <w:trHeight w:val="626"/>
        </w:trPr>
        <w:tc>
          <w:tcPr>
            <w:tcW w:w="2235" w:type="dxa"/>
            <w:tcBorders>
              <w:top w:val="single" w:sz="6" w:space="0" w:color="FFFFFF"/>
              <w:left w:val="nil"/>
              <w:bottom w:val="single" w:sz="6" w:space="0" w:color="FFFFFF"/>
              <w:right w:val="single" w:sz="6" w:space="0" w:color="FFFFFF"/>
            </w:tcBorders>
            <w:shd w:val="clear" w:color="auto" w:fill="E0E0E0"/>
          </w:tcPr>
          <w:p w:rsidR="002B1B64" w:rsidRDefault="00D97440" w:rsidP="00F24258">
            <w:pPr>
              <w:spacing w:before="40" w:after="40"/>
              <w:rPr>
                <w:rFonts w:cs="Arial"/>
                <w:szCs w:val="22"/>
              </w:rPr>
            </w:pPr>
            <w:r>
              <w:rPr>
                <w:rFonts w:cs="Arial"/>
                <w:szCs w:val="22"/>
              </w:rPr>
              <w:lastRenderedPageBreak/>
              <w:t>September 2017</w:t>
            </w:r>
          </w:p>
        </w:tc>
        <w:tc>
          <w:tcPr>
            <w:tcW w:w="5119" w:type="dxa"/>
            <w:tcBorders>
              <w:top w:val="single" w:sz="6" w:space="0" w:color="FFFFFF"/>
              <w:left w:val="single" w:sz="6" w:space="0" w:color="FFFFFF"/>
              <w:bottom w:val="single" w:sz="6" w:space="0" w:color="FFFFFF"/>
              <w:right w:val="single" w:sz="6" w:space="0" w:color="FFFFFF"/>
            </w:tcBorders>
            <w:shd w:val="clear" w:color="auto" w:fill="E0E0E0"/>
          </w:tcPr>
          <w:p w:rsidR="002B1B64" w:rsidRPr="00A53D00" w:rsidRDefault="00A53D00" w:rsidP="00F24258">
            <w:pPr>
              <w:spacing w:before="40" w:after="40"/>
              <w:jc w:val="center"/>
              <w:rPr>
                <w:rFonts w:cs="Arial"/>
                <w:b/>
                <w:szCs w:val="22"/>
                <w:lang w:eastAsia="ar-SA"/>
              </w:rPr>
            </w:pPr>
            <w:r w:rsidRPr="00A53D00">
              <w:rPr>
                <w:rFonts w:cs="Arial"/>
                <w:b/>
                <w:szCs w:val="22"/>
                <w:lang w:eastAsia="ar-SA"/>
              </w:rPr>
              <w:t>Case studies</w:t>
            </w:r>
          </w:p>
          <w:p w:rsidR="00A53D00" w:rsidRDefault="00A53D00" w:rsidP="001E5285">
            <w:pPr>
              <w:pStyle w:val="Default"/>
              <w:jc w:val="center"/>
              <w:rPr>
                <w:szCs w:val="22"/>
                <w:lang w:eastAsia="ar-SA"/>
              </w:rPr>
            </w:pPr>
          </w:p>
        </w:tc>
        <w:tc>
          <w:tcPr>
            <w:tcW w:w="3677" w:type="dxa"/>
            <w:tcBorders>
              <w:top w:val="single" w:sz="6" w:space="0" w:color="FFFFFF"/>
              <w:left w:val="single" w:sz="6" w:space="0" w:color="FFFFFF"/>
              <w:bottom w:val="single" w:sz="6" w:space="0" w:color="FFFFFF"/>
              <w:right w:val="single" w:sz="6" w:space="0" w:color="FFFFFF"/>
            </w:tcBorders>
            <w:shd w:val="clear" w:color="auto" w:fill="E0E0E0"/>
          </w:tcPr>
          <w:p w:rsidR="002B1B64" w:rsidRDefault="0007725D" w:rsidP="00F24258">
            <w:pPr>
              <w:spacing w:before="40" w:after="40"/>
              <w:jc w:val="center"/>
              <w:rPr>
                <w:rFonts w:cs="Arial"/>
                <w:szCs w:val="22"/>
                <w:lang w:eastAsia="ar-SA"/>
              </w:rPr>
            </w:pPr>
            <w:r>
              <w:rPr>
                <w:rFonts w:cs="Arial"/>
                <w:szCs w:val="22"/>
                <w:lang w:eastAsia="ar-SA"/>
              </w:rPr>
              <w:t>Karlee and Kira</w:t>
            </w:r>
          </w:p>
        </w:tc>
        <w:tc>
          <w:tcPr>
            <w:tcW w:w="3678" w:type="dxa"/>
            <w:tcBorders>
              <w:top w:val="single" w:sz="6" w:space="0" w:color="FFFFFF"/>
              <w:left w:val="single" w:sz="6" w:space="0" w:color="FFFFFF"/>
              <w:bottom w:val="single" w:sz="6" w:space="0" w:color="FFFFFF"/>
              <w:right w:val="single" w:sz="6" w:space="0" w:color="FFFFFF"/>
            </w:tcBorders>
            <w:shd w:val="clear" w:color="auto" w:fill="E0E0E0"/>
          </w:tcPr>
          <w:p w:rsidR="001E5285" w:rsidRDefault="001E5285" w:rsidP="001E5285">
            <w:pPr>
              <w:pStyle w:val="Default"/>
              <w:jc w:val="center"/>
              <w:rPr>
                <w:sz w:val="22"/>
                <w:szCs w:val="22"/>
              </w:rPr>
            </w:pPr>
            <w:r>
              <w:rPr>
                <w:sz w:val="22"/>
                <w:szCs w:val="22"/>
              </w:rPr>
              <w:t>Indigenous success stories, where possible, to be showcased via video or written case studies on new supply chains, commercial demonstrations etc.</w:t>
            </w:r>
          </w:p>
          <w:p w:rsidR="002B1B64" w:rsidRDefault="002B1B64" w:rsidP="001E5285">
            <w:pPr>
              <w:spacing w:before="40" w:after="40"/>
              <w:jc w:val="center"/>
              <w:rPr>
                <w:rFonts w:cs="Arial"/>
                <w:szCs w:val="22"/>
                <w:lang w:eastAsia="ar-SA"/>
              </w:rPr>
            </w:pPr>
          </w:p>
        </w:tc>
      </w:tr>
      <w:tr w:rsidR="00427BEF" w:rsidRPr="003F4595" w:rsidTr="0022712C">
        <w:trPr>
          <w:trHeight w:val="626"/>
        </w:trPr>
        <w:tc>
          <w:tcPr>
            <w:tcW w:w="2235" w:type="dxa"/>
            <w:tcBorders>
              <w:top w:val="single" w:sz="6" w:space="0" w:color="FFFFFF"/>
              <w:left w:val="nil"/>
              <w:bottom w:val="single" w:sz="6" w:space="0" w:color="FFFFFF"/>
              <w:right w:val="single" w:sz="6" w:space="0" w:color="FFFFFF"/>
            </w:tcBorders>
            <w:shd w:val="clear" w:color="auto" w:fill="E0E0E0"/>
          </w:tcPr>
          <w:p w:rsidR="00427BEF" w:rsidRDefault="0007725D" w:rsidP="00F24258">
            <w:pPr>
              <w:spacing w:before="40" w:after="40"/>
              <w:rPr>
                <w:rFonts w:cs="Arial"/>
                <w:szCs w:val="22"/>
              </w:rPr>
            </w:pPr>
            <w:r>
              <w:rPr>
                <w:rFonts w:cs="Arial"/>
                <w:szCs w:val="22"/>
              </w:rPr>
              <w:t>July 2016 – June 2018</w:t>
            </w:r>
          </w:p>
        </w:tc>
        <w:tc>
          <w:tcPr>
            <w:tcW w:w="5119" w:type="dxa"/>
            <w:tcBorders>
              <w:top w:val="single" w:sz="6" w:space="0" w:color="FFFFFF"/>
              <w:left w:val="single" w:sz="6" w:space="0" w:color="FFFFFF"/>
              <w:bottom w:val="single" w:sz="6" w:space="0" w:color="FFFFFF"/>
              <w:right w:val="single" w:sz="6" w:space="0" w:color="FFFFFF"/>
            </w:tcBorders>
            <w:shd w:val="clear" w:color="auto" w:fill="E0E0E0"/>
          </w:tcPr>
          <w:p w:rsidR="00427BEF" w:rsidRPr="00A53D00" w:rsidRDefault="00A53D00" w:rsidP="00427BEF">
            <w:pPr>
              <w:spacing w:before="40" w:after="40"/>
              <w:jc w:val="center"/>
              <w:rPr>
                <w:rFonts w:cs="Arial"/>
                <w:b/>
                <w:szCs w:val="22"/>
                <w:lang w:eastAsia="ar-SA"/>
              </w:rPr>
            </w:pPr>
            <w:r w:rsidRPr="00A53D00">
              <w:rPr>
                <w:rFonts w:cs="Arial"/>
                <w:b/>
                <w:szCs w:val="22"/>
                <w:lang w:eastAsia="ar-SA"/>
              </w:rPr>
              <w:t>Internal communications</w:t>
            </w:r>
          </w:p>
          <w:p w:rsidR="00A53D00" w:rsidRDefault="00A53D00" w:rsidP="00427BEF">
            <w:pPr>
              <w:spacing w:before="40" w:after="40"/>
              <w:jc w:val="center"/>
              <w:rPr>
                <w:rFonts w:cs="Arial"/>
                <w:szCs w:val="22"/>
                <w:lang w:eastAsia="ar-SA"/>
              </w:rPr>
            </w:pPr>
          </w:p>
          <w:p w:rsidR="00A53D00" w:rsidRDefault="00A53D00" w:rsidP="00427BEF">
            <w:pPr>
              <w:spacing w:before="40" w:after="40"/>
              <w:jc w:val="center"/>
              <w:rPr>
                <w:rFonts w:cs="Arial"/>
                <w:szCs w:val="22"/>
                <w:lang w:eastAsia="ar-SA"/>
              </w:rPr>
            </w:pPr>
          </w:p>
        </w:tc>
        <w:tc>
          <w:tcPr>
            <w:tcW w:w="3677" w:type="dxa"/>
            <w:tcBorders>
              <w:top w:val="single" w:sz="6" w:space="0" w:color="FFFFFF"/>
              <w:left w:val="single" w:sz="6" w:space="0" w:color="FFFFFF"/>
              <w:bottom w:val="single" w:sz="6" w:space="0" w:color="FFFFFF"/>
              <w:right w:val="single" w:sz="6" w:space="0" w:color="FFFFFF"/>
            </w:tcBorders>
            <w:shd w:val="clear" w:color="auto" w:fill="E0E0E0"/>
          </w:tcPr>
          <w:p w:rsidR="00427BEF" w:rsidRDefault="0007725D" w:rsidP="00F24258">
            <w:pPr>
              <w:spacing w:before="40" w:after="40"/>
              <w:jc w:val="center"/>
              <w:rPr>
                <w:rFonts w:cs="Arial"/>
                <w:szCs w:val="22"/>
                <w:lang w:eastAsia="ar-SA"/>
              </w:rPr>
            </w:pPr>
            <w:r>
              <w:rPr>
                <w:rFonts w:cs="Arial"/>
                <w:szCs w:val="22"/>
                <w:lang w:eastAsia="ar-SA"/>
              </w:rPr>
              <w:t>Kelly and Justin</w:t>
            </w:r>
          </w:p>
        </w:tc>
        <w:tc>
          <w:tcPr>
            <w:tcW w:w="3678" w:type="dxa"/>
            <w:tcBorders>
              <w:top w:val="single" w:sz="6" w:space="0" w:color="FFFFFF"/>
              <w:left w:val="single" w:sz="6" w:space="0" w:color="FFFFFF"/>
              <w:bottom w:val="single" w:sz="6" w:space="0" w:color="FFFFFF"/>
              <w:right w:val="single" w:sz="6" w:space="0" w:color="FFFFFF"/>
            </w:tcBorders>
            <w:shd w:val="clear" w:color="auto" w:fill="E0E0E0"/>
          </w:tcPr>
          <w:p w:rsidR="00427BEF" w:rsidRDefault="001E5285" w:rsidP="00F24258">
            <w:pPr>
              <w:spacing w:before="40" w:after="40"/>
              <w:jc w:val="center"/>
              <w:rPr>
                <w:rFonts w:cs="Arial"/>
                <w:szCs w:val="22"/>
                <w:lang w:eastAsia="ar-SA"/>
              </w:rPr>
            </w:pPr>
            <w:r>
              <w:rPr>
                <w:rFonts w:cs="Arial"/>
                <w:szCs w:val="22"/>
                <w:lang w:eastAsia="ar-SA"/>
              </w:rPr>
              <w:t>Ensure regular meeting and communications between SAILS &amp; SIBI staff</w:t>
            </w:r>
          </w:p>
        </w:tc>
      </w:tr>
    </w:tbl>
    <w:p w:rsidR="00023805" w:rsidRDefault="00023805" w:rsidP="00BE0FD7">
      <w:pPr>
        <w:pStyle w:val="Heading1"/>
        <w:rPr>
          <w:lang w:eastAsia="ar-SA"/>
        </w:rPr>
      </w:pPr>
      <w:r>
        <w:rPr>
          <w:lang w:eastAsia="ar-SA"/>
        </w:rPr>
        <w:t>Sign off</w:t>
      </w:r>
    </w:p>
    <w:tbl>
      <w:tblPr>
        <w:tblW w:w="9781" w:type="dxa"/>
        <w:tblInd w:w="108" w:type="dxa"/>
        <w:tblBorders>
          <w:top w:val="single" w:sz="4" w:space="0" w:color="FFFFFF"/>
          <w:left w:val="single" w:sz="4" w:space="0" w:color="FFFFFF"/>
          <w:bottom w:val="single" w:sz="4" w:space="0" w:color="FFFFFF"/>
          <w:right w:val="single" w:sz="4" w:space="0" w:color="FFFFFF"/>
          <w:insideH w:val="single" w:sz="12" w:space="0" w:color="FFFFFF"/>
          <w:insideV w:val="single" w:sz="18" w:space="0" w:color="FFFFFF"/>
        </w:tblBorders>
        <w:tblLook w:val="01E0" w:firstRow="1" w:lastRow="1" w:firstColumn="1" w:lastColumn="1" w:noHBand="0" w:noVBand="0"/>
      </w:tblPr>
      <w:tblGrid>
        <w:gridCol w:w="4820"/>
        <w:gridCol w:w="4961"/>
      </w:tblGrid>
      <w:tr w:rsidR="004F71BE" w:rsidTr="004F71BE">
        <w:trPr>
          <w:trHeight w:val="644"/>
          <w:tblHeader/>
        </w:trPr>
        <w:tc>
          <w:tcPr>
            <w:tcW w:w="9781" w:type="dxa"/>
            <w:gridSpan w:val="2"/>
            <w:tcBorders>
              <w:top w:val="single" w:sz="4" w:space="0" w:color="FFFFFF"/>
              <w:bottom w:val="single" w:sz="18" w:space="0" w:color="FFFFFF"/>
            </w:tcBorders>
            <w:shd w:val="clear" w:color="auto" w:fill="007D57"/>
            <w:vAlign w:val="center"/>
          </w:tcPr>
          <w:p w:rsidR="004F71BE" w:rsidRPr="00794AD8" w:rsidRDefault="004F71BE" w:rsidP="00F24258">
            <w:pPr>
              <w:rPr>
                <w:b/>
                <w:color w:val="FFFFFF"/>
                <w:szCs w:val="22"/>
              </w:rPr>
            </w:pPr>
            <w:r>
              <w:rPr>
                <w:b/>
                <w:color w:val="FFFFFF"/>
                <w:szCs w:val="22"/>
              </w:rPr>
              <w:t>From your Project Manager and Directorate Communications Officer</w:t>
            </w:r>
          </w:p>
        </w:tc>
      </w:tr>
      <w:tr w:rsidR="007A120B" w:rsidRPr="00794AD8" w:rsidTr="004F71BE">
        <w:tblPrEx>
          <w:tblBorders>
            <w:insideH w:val="single" w:sz="4" w:space="0" w:color="FFFFFF"/>
            <w:insideV w:val="single" w:sz="4" w:space="0" w:color="FFFFFF"/>
          </w:tblBorders>
        </w:tblPrEx>
        <w:trPr>
          <w:trHeight w:val="592"/>
          <w:tblHeader/>
        </w:trPr>
        <w:tc>
          <w:tcPr>
            <w:tcW w:w="4820" w:type="dxa"/>
            <w:tcBorders>
              <w:top w:val="single" w:sz="4" w:space="0" w:color="FFFFFF"/>
              <w:left w:val="single" w:sz="4" w:space="0" w:color="FFFFFF"/>
              <w:bottom w:val="single" w:sz="18" w:space="0" w:color="FFFFFF"/>
              <w:right w:val="single" w:sz="18" w:space="0" w:color="FFFFFF"/>
            </w:tcBorders>
            <w:shd w:val="clear" w:color="auto" w:fill="007D57"/>
            <w:vAlign w:val="center"/>
          </w:tcPr>
          <w:p w:rsidR="007A120B" w:rsidRPr="00794AD8" w:rsidRDefault="007771CF" w:rsidP="007A120B">
            <w:pPr>
              <w:rPr>
                <w:b/>
                <w:color w:val="FFFFFF"/>
                <w:szCs w:val="22"/>
              </w:rPr>
            </w:pPr>
            <w:r>
              <w:rPr>
                <w:b/>
                <w:color w:val="FFFFFF"/>
                <w:szCs w:val="22"/>
              </w:rPr>
              <w:t>Document approved to proceed.</w:t>
            </w:r>
          </w:p>
        </w:tc>
        <w:tc>
          <w:tcPr>
            <w:tcW w:w="4961" w:type="dxa"/>
            <w:tcBorders>
              <w:top w:val="single" w:sz="4" w:space="0" w:color="FFFFFF"/>
              <w:left w:val="single" w:sz="18" w:space="0" w:color="FFFFFF"/>
              <w:bottom w:val="single" w:sz="18" w:space="0" w:color="FFFFFF"/>
              <w:right w:val="single" w:sz="4" w:space="0" w:color="FFFFFF"/>
            </w:tcBorders>
            <w:shd w:val="clear" w:color="auto" w:fill="007D57"/>
            <w:vAlign w:val="center"/>
          </w:tcPr>
          <w:p w:rsidR="007A120B" w:rsidRPr="00794AD8" w:rsidRDefault="007A120B" w:rsidP="007A120B">
            <w:pPr>
              <w:rPr>
                <w:b/>
                <w:color w:val="FFFFFF"/>
                <w:szCs w:val="22"/>
              </w:rPr>
            </w:pPr>
            <w:r>
              <w:rPr>
                <w:b/>
                <w:color w:val="FFFFFF"/>
                <w:szCs w:val="22"/>
              </w:rPr>
              <w:t>Sign off date.</w:t>
            </w:r>
          </w:p>
        </w:tc>
      </w:tr>
      <w:tr w:rsidR="007A120B" w:rsidRPr="00794AD8" w:rsidTr="004F71BE">
        <w:tblPrEx>
          <w:tblBorders>
            <w:insideH w:val="single" w:sz="4" w:space="0" w:color="FFFFFF"/>
            <w:insideV w:val="single" w:sz="4" w:space="0" w:color="FFFFFF"/>
          </w:tblBorders>
        </w:tblPrEx>
        <w:trPr>
          <w:trHeight w:val="567"/>
        </w:trPr>
        <w:tc>
          <w:tcPr>
            <w:tcW w:w="4820" w:type="dxa"/>
            <w:tcBorders>
              <w:right w:val="single" w:sz="18" w:space="0" w:color="FFFFFF"/>
            </w:tcBorders>
            <w:shd w:val="clear" w:color="auto" w:fill="E0E0E0"/>
          </w:tcPr>
          <w:p w:rsidR="007A120B" w:rsidRPr="00794AD8" w:rsidRDefault="007A120B" w:rsidP="007A120B">
            <w:pPr>
              <w:spacing w:before="40" w:after="40"/>
              <w:rPr>
                <w:szCs w:val="22"/>
              </w:rPr>
            </w:pPr>
          </w:p>
        </w:tc>
        <w:tc>
          <w:tcPr>
            <w:tcW w:w="4961" w:type="dxa"/>
            <w:tcBorders>
              <w:left w:val="single" w:sz="18" w:space="0" w:color="FFFFFF"/>
            </w:tcBorders>
            <w:shd w:val="clear" w:color="auto" w:fill="E0E0E0"/>
          </w:tcPr>
          <w:p w:rsidR="007A120B" w:rsidRPr="00794AD8" w:rsidRDefault="007A120B" w:rsidP="007A120B">
            <w:pPr>
              <w:spacing w:before="40" w:after="40"/>
              <w:rPr>
                <w:szCs w:val="22"/>
              </w:rPr>
            </w:pPr>
          </w:p>
        </w:tc>
      </w:tr>
      <w:tr w:rsidR="004F71BE" w:rsidRPr="00794AD8" w:rsidTr="004F71BE">
        <w:tblPrEx>
          <w:tblBorders>
            <w:insideH w:val="single" w:sz="4" w:space="0" w:color="FFFFFF"/>
            <w:insideV w:val="single" w:sz="4" w:space="0" w:color="FFFFFF"/>
          </w:tblBorders>
        </w:tblPrEx>
        <w:trPr>
          <w:trHeight w:val="567"/>
        </w:trPr>
        <w:tc>
          <w:tcPr>
            <w:tcW w:w="4820" w:type="dxa"/>
            <w:tcBorders>
              <w:right w:val="single" w:sz="18" w:space="0" w:color="FFFFFF"/>
            </w:tcBorders>
            <w:shd w:val="clear" w:color="auto" w:fill="E0E0E0"/>
          </w:tcPr>
          <w:p w:rsidR="004F71BE" w:rsidRPr="00794AD8" w:rsidRDefault="004F71BE" w:rsidP="007A120B">
            <w:pPr>
              <w:spacing w:before="40" w:after="40"/>
              <w:rPr>
                <w:szCs w:val="22"/>
              </w:rPr>
            </w:pPr>
          </w:p>
        </w:tc>
        <w:tc>
          <w:tcPr>
            <w:tcW w:w="4961" w:type="dxa"/>
            <w:tcBorders>
              <w:left w:val="single" w:sz="18" w:space="0" w:color="FFFFFF"/>
            </w:tcBorders>
            <w:shd w:val="clear" w:color="auto" w:fill="E0E0E0"/>
          </w:tcPr>
          <w:p w:rsidR="004F71BE" w:rsidRPr="00794AD8" w:rsidRDefault="004F71BE" w:rsidP="007A120B">
            <w:pPr>
              <w:spacing w:before="40" w:after="40"/>
              <w:rPr>
                <w:szCs w:val="22"/>
              </w:rPr>
            </w:pPr>
          </w:p>
        </w:tc>
      </w:tr>
    </w:tbl>
    <w:p w:rsidR="00BE0FD7" w:rsidRPr="00C06D44" w:rsidRDefault="00BE0FD7" w:rsidP="00211229">
      <w:pPr>
        <w:spacing w:before="40" w:after="40"/>
      </w:pPr>
    </w:p>
    <w:sectPr w:rsidR="00BE0FD7" w:rsidRPr="00C06D44" w:rsidSect="00BE67EB">
      <w:headerReference w:type="default" r:id="rId13"/>
      <w:footerReference w:type="default" r:id="rId14"/>
      <w:pgSz w:w="16838" w:h="11906" w:orient="landscape"/>
      <w:pgMar w:top="851" w:right="1021" w:bottom="709"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A5" w:rsidRDefault="008F04A5">
      <w:r>
        <w:separator/>
      </w:r>
    </w:p>
  </w:endnote>
  <w:endnote w:type="continuationSeparator" w:id="0">
    <w:p w:rsidR="008F04A5" w:rsidRDefault="008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74032"/>
      <w:docPartObj>
        <w:docPartGallery w:val="Page Numbers (Bottom of Page)"/>
        <w:docPartUnique/>
      </w:docPartObj>
    </w:sdtPr>
    <w:sdtEndPr>
      <w:rPr>
        <w:noProof/>
      </w:rPr>
    </w:sdtEndPr>
    <w:sdtContent>
      <w:p w:rsidR="00D47886" w:rsidRDefault="00D47886">
        <w:pPr>
          <w:pStyle w:val="Footer"/>
          <w:jc w:val="right"/>
        </w:pPr>
        <w:r>
          <w:fldChar w:fldCharType="begin"/>
        </w:r>
        <w:r>
          <w:instrText xml:space="preserve"> PAGE   \* MERGEFORMAT </w:instrText>
        </w:r>
        <w:r>
          <w:fldChar w:fldCharType="separate"/>
        </w:r>
        <w:r w:rsidR="00B12BF8">
          <w:rPr>
            <w:noProof/>
          </w:rPr>
          <w:t>11</w:t>
        </w:r>
        <w:r>
          <w:rPr>
            <w:noProof/>
          </w:rPr>
          <w:fldChar w:fldCharType="end"/>
        </w:r>
      </w:p>
    </w:sdtContent>
  </w:sdt>
  <w:p w:rsidR="00D47886" w:rsidRDefault="00D47886" w:rsidP="00501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3131"/>
      <w:gridCol w:w="3131"/>
    </w:tblGrid>
    <w:tr w:rsidR="00D47886" w:rsidTr="00D327A5">
      <w:tc>
        <w:tcPr>
          <w:tcW w:w="3131" w:type="dxa"/>
        </w:tcPr>
        <w:p w:rsidR="00D47886" w:rsidRDefault="00D47886" w:rsidP="00D327A5">
          <w:pPr>
            <w:pStyle w:val="Footer"/>
          </w:pPr>
          <w:r>
            <w:tab/>
          </w:r>
        </w:p>
      </w:tc>
      <w:tc>
        <w:tcPr>
          <w:tcW w:w="3131" w:type="dxa"/>
        </w:tcPr>
        <w:p w:rsidR="00D47886" w:rsidRDefault="00D47886" w:rsidP="00D327A5">
          <w:pPr>
            <w:pStyle w:val="Footer"/>
          </w:pPr>
        </w:p>
      </w:tc>
    </w:tr>
  </w:tbl>
  <w:p w:rsidR="00D47886" w:rsidRDefault="00D47886" w:rsidP="0050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A5" w:rsidRDefault="008F04A5">
      <w:r>
        <w:separator/>
      </w:r>
    </w:p>
  </w:footnote>
  <w:footnote w:type="continuationSeparator" w:id="0">
    <w:p w:rsidR="008F04A5" w:rsidRDefault="008F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48"/>
      <w:gridCol w:w="720"/>
      <w:gridCol w:w="4426"/>
    </w:tblGrid>
    <w:tr w:rsidR="00D47886" w:rsidRPr="00D327A5" w:rsidTr="00D327A5">
      <w:tc>
        <w:tcPr>
          <w:tcW w:w="4248" w:type="dxa"/>
        </w:tcPr>
        <w:p w:rsidR="00D47886" w:rsidRPr="00D327A5" w:rsidRDefault="00D47886" w:rsidP="00D327A5">
          <w:pPr>
            <w:pStyle w:val="Header"/>
            <w:tabs>
              <w:tab w:val="clear" w:pos="4153"/>
              <w:tab w:val="clear" w:pos="8306"/>
              <w:tab w:val="left" w:pos="0"/>
              <w:tab w:val="center" w:pos="4410"/>
              <w:tab w:val="right" w:pos="13860"/>
            </w:tabs>
            <w:spacing w:before="80"/>
            <w:jc w:val="right"/>
            <w:rPr>
              <w:rFonts w:ascii="TrebuchetMS" w:hAnsi="TrebuchetMS" w:cs="TrebuchetMS"/>
              <w:color w:val="0072A6"/>
              <w:sz w:val="20"/>
              <w:szCs w:val="20"/>
            </w:rPr>
          </w:pPr>
        </w:p>
      </w:tc>
      <w:tc>
        <w:tcPr>
          <w:tcW w:w="720" w:type="dxa"/>
        </w:tcPr>
        <w:p w:rsidR="00D47886" w:rsidRPr="00D327A5" w:rsidRDefault="00D47886" w:rsidP="00D327A5">
          <w:pPr>
            <w:pStyle w:val="Header"/>
            <w:tabs>
              <w:tab w:val="clear" w:pos="4153"/>
              <w:tab w:val="clear" w:pos="8306"/>
              <w:tab w:val="left" w:pos="0"/>
              <w:tab w:val="center" w:pos="4410"/>
              <w:tab w:val="right" w:pos="13860"/>
            </w:tabs>
            <w:spacing w:before="80"/>
            <w:jc w:val="center"/>
            <w:rPr>
              <w:rFonts w:ascii="TrebuchetMS" w:hAnsi="TrebuchetMS" w:cs="TrebuchetMS"/>
              <w:color w:val="0072A6"/>
              <w:sz w:val="20"/>
              <w:szCs w:val="20"/>
            </w:rPr>
          </w:pPr>
        </w:p>
      </w:tc>
      <w:tc>
        <w:tcPr>
          <w:tcW w:w="4426" w:type="dxa"/>
        </w:tcPr>
        <w:p w:rsidR="00D47886" w:rsidRPr="00D327A5" w:rsidRDefault="00D47886" w:rsidP="00D327A5">
          <w:pPr>
            <w:pStyle w:val="Header"/>
            <w:tabs>
              <w:tab w:val="clear" w:pos="4153"/>
              <w:tab w:val="clear" w:pos="8306"/>
              <w:tab w:val="left" w:pos="0"/>
              <w:tab w:val="center" w:pos="4410"/>
              <w:tab w:val="right" w:pos="13860"/>
            </w:tabs>
            <w:spacing w:before="80"/>
            <w:rPr>
              <w:rFonts w:ascii="TrebuchetMS" w:hAnsi="TrebuchetMS" w:cs="TrebuchetMS"/>
              <w:color w:val="0072A6"/>
              <w:sz w:val="20"/>
              <w:szCs w:val="20"/>
            </w:rPr>
          </w:pPr>
        </w:p>
      </w:tc>
    </w:tr>
  </w:tbl>
  <w:p w:rsidR="00D47886" w:rsidRPr="00501D68" w:rsidRDefault="00D47886" w:rsidP="00501D68">
    <w:pPr>
      <w:pStyle w:val="Header"/>
      <w:tabs>
        <w:tab w:val="clear" w:pos="4153"/>
        <w:tab w:val="clear" w:pos="8306"/>
        <w:tab w:val="left" w:pos="0"/>
        <w:tab w:val="center" w:pos="4410"/>
        <w:tab w:val="right" w:pos="13860"/>
      </w:tabs>
      <w:spacing w:before="80"/>
      <w:rPr>
        <w:rFonts w:ascii="TrebuchetMS" w:hAnsi="TrebuchetMS" w:cs="TrebuchetMS"/>
        <w:color w:val="0072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86" w:rsidRDefault="00D47886">
    <w:pPr>
      <w:pStyle w:val="Header"/>
    </w:pPr>
    <w:r>
      <w:rPr>
        <w:noProof/>
        <w:lang w:eastAsia="en-AU"/>
      </w:rPr>
      <w:drawing>
        <wp:anchor distT="0" distB="0" distL="114300" distR="114300" simplePos="0" relativeHeight="251656704" behindDoc="0" locked="0" layoutInCell="1" allowOverlap="1" wp14:anchorId="73B947D3" wp14:editId="26055314">
          <wp:simplePos x="0" y="0"/>
          <wp:positionH relativeFrom="column">
            <wp:posOffset>585242</wp:posOffset>
          </wp:positionH>
          <wp:positionV relativeFrom="paragraph">
            <wp:posOffset>1024902</wp:posOffset>
          </wp:positionV>
          <wp:extent cx="5693410" cy="401320"/>
          <wp:effectExtent l="0" t="0" r="2540" b="0"/>
          <wp:wrapTopAndBottom/>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craen:*Corporate Branding:New templates for web:header.png"/>
                  <pic:cNvPicPr>
                    <a:picLocks noChangeAspect="1"/>
                  </pic:cNvPicPr>
                </pic:nvPicPr>
                <pic:blipFill>
                  <a:blip r:embed="rId1"/>
                  <a:srcRect t="19421" r="4279" b="22316"/>
                  <a:stretch>
                    <a:fillRect/>
                  </a:stretch>
                </pic:blipFill>
                <pic:spPr bwMode="auto">
                  <a:xfrm>
                    <a:off x="0" y="0"/>
                    <a:ext cx="5693410" cy="401320"/>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58752" behindDoc="0" locked="0" layoutInCell="1" allowOverlap="1" wp14:anchorId="3550EF9F" wp14:editId="7D0579EE">
              <wp:simplePos x="0" y="0"/>
              <wp:positionH relativeFrom="column">
                <wp:posOffset>2576195</wp:posOffset>
              </wp:positionH>
              <wp:positionV relativeFrom="paragraph">
                <wp:posOffset>967105</wp:posOffset>
              </wp:positionV>
              <wp:extent cx="37033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86" w:rsidRPr="00342F65" w:rsidRDefault="00D47886" w:rsidP="009B0CF6">
                          <w:pPr>
                            <w:jc w:val="right"/>
                            <w:rPr>
                              <w:b/>
                              <w:color w:val="FFFFFF"/>
                              <w:sz w:val="32"/>
                              <w:szCs w:val="32"/>
                            </w:rPr>
                          </w:pPr>
                          <w:r>
                            <w:rPr>
                              <w:b/>
                              <w:color w:val="FFFFFF"/>
                              <w:sz w:val="32"/>
                              <w:szCs w:val="32"/>
                            </w:rPr>
                            <w:t xml:space="preserve">Communication </w:t>
                          </w:r>
                          <w:r w:rsidRPr="00342F65">
                            <w:rPr>
                              <w:b/>
                              <w:color w:val="FFFFFF"/>
                              <w:sz w:val="32"/>
                              <w:szCs w:val="32"/>
                            </w:rPr>
                            <w:t>plan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85pt;margin-top:76.15pt;width:291.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" filled="f" stroked="f">
              <v:textbox inset=",7.2pt,,7.2pt">
                <w:txbxContent>
                  <w:p w:rsidR="00D47886" w:rsidRPr="00342F65" w:rsidRDefault="00D47886" w:rsidP="009B0CF6">
                    <w:pPr>
                      <w:jc w:val="right"/>
                      <w:rPr>
                        <w:b/>
                        <w:color w:val="FFFFFF"/>
                        <w:sz w:val="32"/>
                        <w:szCs w:val="32"/>
                      </w:rPr>
                    </w:pPr>
                    <w:r>
                      <w:rPr>
                        <w:b/>
                        <w:color w:val="FFFFFF"/>
                        <w:sz w:val="32"/>
                        <w:szCs w:val="32"/>
                      </w:rPr>
                      <w:t xml:space="preserve">Communication </w:t>
                    </w:r>
                    <w:r w:rsidRPr="00342F65">
                      <w:rPr>
                        <w:b/>
                        <w:color w:val="FFFFFF"/>
                        <w:sz w:val="32"/>
                        <w:szCs w:val="32"/>
                      </w:rPr>
                      <w:t>plan</w:t>
                    </w:r>
                  </w:p>
                </w:txbxContent>
              </v:textbox>
            </v:shape>
          </w:pict>
        </mc:Fallback>
      </mc:AlternateContent>
    </w:r>
    <w:r>
      <w:rPr>
        <w:noProof/>
        <w:lang w:eastAsia="en-AU"/>
      </w:rPr>
      <w:drawing>
        <wp:anchor distT="0" distB="0" distL="114300" distR="114300" simplePos="0" relativeHeight="251657728" behindDoc="0" locked="0" layoutInCell="1" allowOverlap="1" wp14:anchorId="56239120" wp14:editId="2D836798">
          <wp:simplePos x="0" y="0"/>
          <wp:positionH relativeFrom="column">
            <wp:posOffset>60960</wp:posOffset>
          </wp:positionH>
          <wp:positionV relativeFrom="paragraph">
            <wp:posOffset>269875</wp:posOffset>
          </wp:positionV>
          <wp:extent cx="5924550" cy="476250"/>
          <wp:effectExtent l="19050" t="0" r="0" b="0"/>
          <wp:wrapNone/>
          <wp:docPr id="5" name="Picture 5" descr="Description: Station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ationarylogo"/>
                  <pic:cNvPicPr>
                    <a:picLocks noChangeAspect="1"/>
                  </pic:cNvPicPr>
                </pic:nvPicPr>
                <pic:blipFill>
                  <a:blip r:embed="rId2"/>
                  <a:srcRect/>
                  <a:stretch>
                    <a:fillRect/>
                  </a:stretch>
                </pic:blipFill>
                <pic:spPr bwMode="auto">
                  <a:xfrm>
                    <a:off x="0" y="0"/>
                    <a:ext cx="592455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48"/>
      <w:gridCol w:w="720"/>
      <w:gridCol w:w="4426"/>
    </w:tblGrid>
    <w:tr w:rsidR="00D47886" w:rsidRPr="00D327A5" w:rsidTr="00D327A5">
      <w:tc>
        <w:tcPr>
          <w:tcW w:w="4248" w:type="dxa"/>
        </w:tcPr>
        <w:p w:rsidR="00D47886" w:rsidRPr="00D327A5" w:rsidRDefault="00D47886" w:rsidP="00D327A5">
          <w:pPr>
            <w:pStyle w:val="Header"/>
            <w:tabs>
              <w:tab w:val="clear" w:pos="4153"/>
              <w:tab w:val="clear" w:pos="8306"/>
              <w:tab w:val="left" w:pos="0"/>
              <w:tab w:val="center" w:pos="4410"/>
              <w:tab w:val="right" w:pos="13860"/>
            </w:tabs>
            <w:spacing w:before="80"/>
            <w:rPr>
              <w:rFonts w:ascii="TrebuchetMS" w:hAnsi="TrebuchetMS" w:cs="TrebuchetMS"/>
              <w:color w:val="0072A6"/>
              <w:sz w:val="20"/>
              <w:szCs w:val="20"/>
            </w:rPr>
          </w:pPr>
        </w:p>
      </w:tc>
      <w:tc>
        <w:tcPr>
          <w:tcW w:w="720" w:type="dxa"/>
        </w:tcPr>
        <w:p w:rsidR="00D47886" w:rsidRPr="00D327A5" w:rsidRDefault="00D47886" w:rsidP="00D327A5">
          <w:pPr>
            <w:pStyle w:val="Header"/>
            <w:tabs>
              <w:tab w:val="clear" w:pos="4153"/>
              <w:tab w:val="clear" w:pos="8306"/>
              <w:tab w:val="left" w:pos="0"/>
              <w:tab w:val="center" w:pos="4410"/>
              <w:tab w:val="right" w:pos="13860"/>
            </w:tabs>
            <w:spacing w:before="80"/>
            <w:jc w:val="center"/>
            <w:rPr>
              <w:rFonts w:ascii="TrebuchetMS" w:hAnsi="TrebuchetMS" w:cs="TrebuchetMS"/>
              <w:color w:val="0072A6"/>
              <w:sz w:val="20"/>
              <w:szCs w:val="20"/>
            </w:rPr>
          </w:pPr>
        </w:p>
      </w:tc>
      <w:tc>
        <w:tcPr>
          <w:tcW w:w="4426" w:type="dxa"/>
        </w:tcPr>
        <w:p w:rsidR="00D47886" w:rsidRPr="00D327A5" w:rsidRDefault="00D47886" w:rsidP="00D327A5">
          <w:pPr>
            <w:pStyle w:val="Header"/>
            <w:tabs>
              <w:tab w:val="clear" w:pos="4153"/>
              <w:tab w:val="clear" w:pos="8306"/>
              <w:tab w:val="left" w:pos="0"/>
              <w:tab w:val="center" w:pos="4410"/>
              <w:tab w:val="right" w:pos="13860"/>
            </w:tabs>
            <w:spacing w:before="80"/>
            <w:rPr>
              <w:rFonts w:ascii="TrebuchetMS" w:hAnsi="TrebuchetMS" w:cs="TrebuchetMS"/>
              <w:color w:val="0072A6"/>
              <w:sz w:val="20"/>
              <w:szCs w:val="20"/>
            </w:rPr>
          </w:pPr>
        </w:p>
      </w:tc>
    </w:tr>
  </w:tbl>
  <w:p w:rsidR="00D47886" w:rsidRPr="00501D68" w:rsidRDefault="00D47886" w:rsidP="00211229">
    <w:pPr>
      <w:pStyle w:val="Header"/>
      <w:tabs>
        <w:tab w:val="clear" w:pos="4153"/>
        <w:tab w:val="clear" w:pos="8306"/>
        <w:tab w:val="left" w:pos="0"/>
        <w:tab w:val="center" w:pos="4410"/>
        <w:tab w:val="right" w:pos="13860"/>
      </w:tabs>
      <w:spacing w:before="80"/>
      <w:rPr>
        <w:rFonts w:ascii="TrebuchetMS" w:hAnsi="TrebuchetMS" w:cs="TrebuchetMS"/>
        <w:color w:val="0072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A6C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07431"/>
    <w:multiLevelType w:val="hybridMultilevel"/>
    <w:tmpl w:val="A178EB74"/>
    <w:lvl w:ilvl="0" w:tplc="50543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AA054A"/>
    <w:multiLevelType w:val="hybridMultilevel"/>
    <w:tmpl w:val="404A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253B67"/>
    <w:multiLevelType w:val="multilevel"/>
    <w:tmpl w:val="7444D3EC"/>
    <w:lvl w:ilvl="0">
      <w:start w:val="1"/>
      <w:numFmt w:val="decimal"/>
      <w:pStyle w:val="Leg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Leg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D274E1B"/>
    <w:multiLevelType w:val="hybridMultilevel"/>
    <w:tmpl w:val="38E0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0A2324"/>
    <w:multiLevelType w:val="multilevel"/>
    <w:tmpl w:val="A2AAFB02"/>
    <w:lvl w:ilvl="0">
      <w:start w:val="1"/>
      <w:numFmt w:val="decimal"/>
      <w:lvlText w:val="%1"/>
      <w:lvlJc w:val="left"/>
      <w:pPr>
        <w:tabs>
          <w:tab w:val="num" w:pos="716"/>
        </w:tabs>
        <w:ind w:left="716" w:hanging="432"/>
      </w:pPr>
    </w:lvl>
    <w:lvl w:ilvl="1">
      <w:start w:val="1"/>
      <w:numFmt w:val="decimal"/>
      <w:lvlText w:val="%1.%2"/>
      <w:lvlJc w:val="left"/>
      <w:pPr>
        <w:tabs>
          <w:tab w:val="num" w:pos="860"/>
        </w:tabs>
        <w:ind w:left="860"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1148"/>
        </w:tabs>
        <w:ind w:left="1148" w:hanging="864"/>
      </w:pPr>
    </w:lvl>
    <w:lvl w:ilvl="4">
      <w:start w:val="1"/>
      <w:numFmt w:val="decimal"/>
      <w:pStyle w:val="Heading5"/>
      <w:lvlText w:val="%1.%2.%3.%4.%5"/>
      <w:lvlJc w:val="left"/>
      <w:pPr>
        <w:tabs>
          <w:tab w:val="num" w:pos="1292"/>
        </w:tabs>
        <w:ind w:left="1292" w:hanging="1008"/>
      </w:pPr>
    </w:lvl>
    <w:lvl w:ilvl="5">
      <w:start w:val="1"/>
      <w:numFmt w:val="decimal"/>
      <w:pStyle w:val="Heading6"/>
      <w:lvlText w:val="%1.%2.%3.%4.%5.%6"/>
      <w:lvlJc w:val="left"/>
      <w:pPr>
        <w:tabs>
          <w:tab w:val="num" w:pos="1436"/>
        </w:tabs>
        <w:ind w:left="1436" w:hanging="1152"/>
      </w:pPr>
    </w:lvl>
    <w:lvl w:ilvl="6">
      <w:start w:val="1"/>
      <w:numFmt w:val="decimal"/>
      <w:pStyle w:val="Heading7"/>
      <w:lvlText w:val="%1.%2.%3.%4.%5.%6.%7"/>
      <w:lvlJc w:val="left"/>
      <w:pPr>
        <w:tabs>
          <w:tab w:val="num" w:pos="1580"/>
        </w:tabs>
        <w:ind w:left="1580" w:hanging="1296"/>
      </w:pPr>
    </w:lvl>
    <w:lvl w:ilvl="7">
      <w:start w:val="1"/>
      <w:numFmt w:val="decimal"/>
      <w:pStyle w:val="Heading8"/>
      <w:lvlText w:val="%1.%2.%3.%4.%5.%6.%7.%8"/>
      <w:lvlJc w:val="left"/>
      <w:pPr>
        <w:tabs>
          <w:tab w:val="num" w:pos="1724"/>
        </w:tabs>
        <w:ind w:left="1724" w:hanging="1440"/>
      </w:pPr>
    </w:lvl>
    <w:lvl w:ilvl="8">
      <w:start w:val="1"/>
      <w:numFmt w:val="decimal"/>
      <w:pStyle w:val="Heading9"/>
      <w:lvlText w:val="%1.%2.%3.%4.%5.%6.%7.%8.%9"/>
      <w:lvlJc w:val="left"/>
      <w:pPr>
        <w:tabs>
          <w:tab w:val="num" w:pos="1868"/>
        </w:tabs>
        <w:ind w:left="1868" w:hanging="1584"/>
      </w:pPr>
    </w:lvl>
  </w:abstractNum>
  <w:abstractNum w:abstractNumId="6">
    <w:nsid w:val="17C2291D"/>
    <w:multiLevelType w:val="hybridMultilevel"/>
    <w:tmpl w:val="140A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62B95"/>
    <w:multiLevelType w:val="hybridMultilevel"/>
    <w:tmpl w:val="4B54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26CC"/>
    <w:multiLevelType w:val="hybridMultilevel"/>
    <w:tmpl w:val="9184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1453A"/>
    <w:multiLevelType w:val="hybridMultilevel"/>
    <w:tmpl w:val="FBDA7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3C3615"/>
    <w:multiLevelType w:val="hybridMultilevel"/>
    <w:tmpl w:val="95BA8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913E33"/>
    <w:multiLevelType w:val="hybridMultilevel"/>
    <w:tmpl w:val="C892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9303CF"/>
    <w:multiLevelType w:val="hybridMultilevel"/>
    <w:tmpl w:val="91E20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E16A95"/>
    <w:multiLevelType w:val="hybridMultilevel"/>
    <w:tmpl w:val="5BE0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0B2F48"/>
    <w:multiLevelType w:val="hybridMultilevel"/>
    <w:tmpl w:val="348C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663BFB"/>
    <w:multiLevelType w:val="hybridMultilevel"/>
    <w:tmpl w:val="F4109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F12B92"/>
    <w:multiLevelType w:val="hybridMultilevel"/>
    <w:tmpl w:val="594A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3275FB"/>
    <w:multiLevelType w:val="multilevel"/>
    <w:tmpl w:val="D3E0BCA6"/>
    <w:lvl w:ilvl="0">
      <w:start w:val="1"/>
      <w:numFmt w:val="bullet"/>
      <w:pStyle w:val="Bullet1"/>
      <w:lvlText w:val="▪"/>
      <w:lvlJc w:val="left"/>
      <w:pPr>
        <w:tabs>
          <w:tab w:val="num" w:pos="360"/>
        </w:tabs>
        <w:ind w:left="360" w:hanging="360"/>
      </w:pPr>
      <w:rPr>
        <w:rFonts w:ascii="Arial" w:hAnsi="Arial" w:hint="default"/>
        <w:color w:val="000000"/>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18">
    <w:nsid w:val="3F3C0F8E"/>
    <w:multiLevelType w:val="multilevel"/>
    <w:tmpl w:val="AA38A388"/>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3153A1"/>
    <w:multiLevelType w:val="singleLevel"/>
    <w:tmpl w:val="32F2E156"/>
    <w:lvl w:ilvl="0">
      <w:start w:val="1"/>
      <w:numFmt w:val="bullet"/>
      <w:pStyle w:val="Bullets1"/>
      <w:lvlText w:val=""/>
      <w:lvlJc w:val="left"/>
      <w:pPr>
        <w:tabs>
          <w:tab w:val="num" w:pos="360"/>
        </w:tabs>
        <w:ind w:left="284" w:hanging="284"/>
      </w:pPr>
      <w:rPr>
        <w:rFonts w:ascii="Symbol" w:hAnsi="Symbol" w:hint="default"/>
      </w:rPr>
    </w:lvl>
  </w:abstractNum>
  <w:abstractNum w:abstractNumId="20">
    <w:nsid w:val="4E21036F"/>
    <w:multiLevelType w:val="hybridMultilevel"/>
    <w:tmpl w:val="B2889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B21115"/>
    <w:multiLevelType w:val="hybridMultilevel"/>
    <w:tmpl w:val="0CE0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345E8C"/>
    <w:multiLevelType w:val="hybridMultilevel"/>
    <w:tmpl w:val="C62ABC50"/>
    <w:lvl w:ilvl="0" w:tplc="0C090001">
      <w:start w:val="1"/>
      <w:numFmt w:val="bullet"/>
      <w:lvlText w:val=""/>
      <w:lvlJc w:val="left"/>
      <w:pPr>
        <w:ind w:left="360" w:hanging="360"/>
      </w:pPr>
      <w:rPr>
        <w:rFonts w:ascii="Symbol" w:hAnsi="Symbo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F47CF1"/>
    <w:multiLevelType w:val="hybridMultilevel"/>
    <w:tmpl w:val="F66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3423FC"/>
    <w:multiLevelType w:val="multilevel"/>
    <w:tmpl w:val="E4BCADBE"/>
    <w:lvl w:ilvl="0">
      <w:start w:val="1"/>
      <w:numFmt w:val="decimal"/>
      <w:lvlText w:val="%1"/>
      <w:lvlJc w:val="left"/>
      <w:pPr>
        <w:tabs>
          <w:tab w:val="num" w:pos="360"/>
        </w:tabs>
        <w:ind w:left="360" w:hanging="360"/>
      </w:pPr>
      <w:rPr>
        <w:rFonts w:hint="default"/>
      </w:rPr>
    </w:lvl>
    <w:lvl w:ilvl="1">
      <w:start w:val="1"/>
      <w:numFmt w:val="decimal"/>
      <w:pStyle w:val="Subheading"/>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547FC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C6704FC"/>
    <w:multiLevelType w:val="hybridMultilevel"/>
    <w:tmpl w:val="B16C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6654C3"/>
    <w:multiLevelType w:val="hybridMultilevel"/>
    <w:tmpl w:val="2B3E4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5"/>
  </w:num>
  <w:num w:numId="3">
    <w:abstractNumId w:val="24"/>
  </w:num>
  <w:num w:numId="4">
    <w:abstractNumId w:val="19"/>
  </w:num>
  <w:num w:numId="5">
    <w:abstractNumId w:val="0"/>
  </w:num>
  <w:num w:numId="6">
    <w:abstractNumId w:val="5"/>
  </w:num>
  <w:num w:numId="7">
    <w:abstractNumId w:val="17"/>
  </w:num>
  <w:num w:numId="8">
    <w:abstractNumId w:val="21"/>
  </w:num>
  <w:num w:numId="9">
    <w:abstractNumId w:val="23"/>
  </w:num>
  <w:num w:numId="10">
    <w:abstractNumId w:val="15"/>
  </w:num>
  <w:num w:numId="11">
    <w:abstractNumId w:val="26"/>
  </w:num>
  <w:num w:numId="12">
    <w:abstractNumId w:val="12"/>
  </w:num>
  <w:num w:numId="13">
    <w:abstractNumId w:val="7"/>
  </w:num>
  <w:num w:numId="14">
    <w:abstractNumId w:val="27"/>
  </w:num>
  <w:num w:numId="15">
    <w:abstractNumId w:val="14"/>
  </w:num>
  <w:num w:numId="16">
    <w:abstractNumId w:val="22"/>
  </w:num>
  <w:num w:numId="17">
    <w:abstractNumId w:val="8"/>
  </w:num>
  <w:num w:numId="18">
    <w:abstractNumId w:val="4"/>
  </w:num>
  <w:num w:numId="19">
    <w:abstractNumId w:val="18"/>
  </w:num>
  <w:num w:numId="20">
    <w:abstractNumId w:val="10"/>
  </w:num>
  <w:num w:numId="21">
    <w:abstractNumId w:val="16"/>
  </w:num>
  <w:num w:numId="22">
    <w:abstractNumId w:val="13"/>
  </w:num>
  <w:num w:numId="23">
    <w:abstractNumId w:val="6"/>
  </w:num>
  <w:num w:numId="24">
    <w:abstractNumId w:val="9"/>
  </w:num>
  <w:num w:numId="25">
    <w:abstractNumId w:val="2"/>
  </w:num>
  <w:num w:numId="26">
    <w:abstractNumId w:val="11"/>
  </w:num>
  <w:num w:numId="27">
    <w:abstractNumId w:val="1"/>
  </w:num>
  <w:num w:numId="28">
    <w:abstractNumId w:val="2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Maling">
    <w15:presenceInfo w15:providerId="Windows Live" w15:userId="8531c28708493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fillcolor="#f8f8f8" stroke="f">
      <v:fill color="#f8f8f8"/>
      <v:stroke on="f"/>
      <o:colormru v:ext="edit" colors="#0072a6,#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4A"/>
    <w:rsid w:val="00000FF5"/>
    <w:rsid w:val="0000105C"/>
    <w:rsid w:val="0000217C"/>
    <w:rsid w:val="00004340"/>
    <w:rsid w:val="00004827"/>
    <w:rsid w:val="00006855"/>
    <w:rsid w:val="00006CFE"/>
    <w:rsid w:val="00007DBC"/>
    <w:rsid w:val="00010548"/>
    <w:rsid w:val="00011E99"/>
    <w:rsid w:val="000126A5"/>
    <w:rsid w:val="00014BA0"/>
    <w:rsid w:val="0001514C"/>
    <w:rsid w:val="0001551F"/>
    <w:rsid w:val="000166E8"/>
    <w:rsid w:val="00017606"/>
    <w:rsid w:val="00017720"/>
    <w:rsid w:val="00017E6C"/>
    <w:rsid w:val="00021860"/>
    <w:rsid w:val="0002214F"/>
    <w:rsid w:val="000226E3"/>
    <w:rsid w:val="000230A9"/>
    <w:rsid w:val="000232D5"/>
    <w:rsid w:val="00023805"/>
    <w:rsid w:val="00023958"/>
    <w:rsid w:val="000242FC"/>
    <w:rsid w:val="00024A03"/>
    <w:rsid w:val="0002500D"/>
    <w:rsid w:val="00025C80"/>
    <w:rsid w:val="00026F24"/>
    <w:rsid w:val="00027A56"/>
    <w:rsid w:val="00027E3A"/>
    <w:rsid w:val="000316F2"/>
    <w:rsid w:val="00031F09"/>
    <w:rsid w:val="000371EA"/>
    <w:rsid w:val="00037B5F"/>
    <w:rsid w:val="00041F59"/>
    <w:rsid w:val="00042065"/>
    <w:rsid w:val="0004283A"/>
    <w:rsid w:val="0004292D"/>
    <w:rsid w:val="000439E2"/>
    <w:rsid w:val="00044144"/>
    <w:rsid w:val="00044161"/>
    <w:rsid w:val="000448FD"/>
    <w:rsid w:val="00045197"/>
    <w:rsid w:val="000457DB"/>
    <w:rsid w:val="00045E66"/>
    <w:rsid w:val="00046C0B"/>
    <w:rsid w:val="0004722B"/>
    <w:rsid w:val="000506EF"/>
    <w:rsid w:val="00050735"/>
    <w:rsid w:val="000521AB"/>
    <w:rsid w:val="00052B18"/>
    <w:rsid w:val="00053732"/>
    <w:rsid w:val="00054A48"/>
    <w:rsid w:val="00054A96"/>
    <w:rsid w:val="000552F2"/>
    <w:rsid w:val="000565EB"/>
    <w:rsid w:val="000568B7"/>
    <w:rsid w:val="0005727B"/>
    <w:rsid w:val="0006007F"/>
    <w:rsid w:val="00060256"/>
    <w:rsid w:val="000616F9"/>
    <w:rsid w:val="00061C64"/>
    <w:rsid w:val="00061D2C"/>
    <w:rsid w:val="00062FC5"/>
    <w:rsid w:val="000634F5"/>
    <w:rsid w:val="000648E3"/>
    <w:rsid w:val="0006521C"/>
    <w:rsid w:val="0006572D"/>
    <w:rsid w:val="00065830"/>
    <w:rsid w:val="00065FEB"/>
    <w:rsid w:val="00066526"/>
    <w:rsid w:val="00066A5A"/>
    <w:rsid w:val="00066F46"/>
    <w:rsid w:val="00070FFD"/>
    <w:rsid w:val="000712D8"/>
    <w:rsid w:val="00072232"/>
    <w:rsid w:val="000723AE"/>
    <w:rsid w:val="0007249F"/>
    <w:rsid w:val="00072562"/>
    <w:rsid w:val="00073290"/>
    <w:rsid w:val="000740F0"/>
    <w:rsid w:val="00074182"/>
    <w:rsid w:val="000748C5"/>
    <w:rsid w:val="000750E3"/>
    <w:rsid w:val="000761CE"/>
    <w:rsid w:val="0007725D"/>
    <w:rsid w:val="00080F07"/>
    <w:rsid w:val="00082137"/>
    <w:rsid w:val="0008297C"/>
    <w:rsid w:val="00082AEF"/>
    <w:rsid w:val="00082F3F"/>
    <w:rsid w:val="000831D7"/>
    <w:rsid w:val="000853B7"/>
    <w:rsid w:val="00085C5D"/>
    <w:rsid w:val="00091A69"/>
    <w:rsid w:val="00092157"/>
    <w:rsid w:val="00093189"/>
    <w:rsid w:val="0009456E"/>
    <w:rsid w:val="00094A3A"/>
    <w:rsid w:val="00096E80"/>
    <w:rsid w:val="00097127"/>
    <w:rsid w:val="00097716"/>
    <w:rsid w:val="000A2557"/>
    <w:rsid w:val="000A2874"/>
    <w:rsid w:val="000A293A"/>
    <w:rsid w:val="000A2A68"/>
    <w:rsid w:val="000A3A8A"/>
    <w:rsid w:val="000A3B26"/>
    <w:rsid w:val="000A4031"/>
    <w:rsid w:val="000A42E4"/>
    <w:rsid w:val="000A48A0"/>
    <w:rsid w:val="000A526D"/>
    <w:rsid w:val="000A6BE0"/>
    <w:rsid w:val="000A6E2F"/>
    <w:rsid w:val="000A70EC"/>
    <w:rsid w:val="000B2305"/>
    <w:rsid w:val="000B2768"/>
    <w:rsid w:val="000B2775"/>
    <w:rsid w:val="000B286A"/>
    <w:rsid w:val="000B2BB0"/>
    <w:rsid w:val="000B4745"/>
    <w:rsid w:val="000B5A23"/>
    <w:rsid w:val="000B6AB0"/>
    <w:rsid w:val="000B75CC"/>
    <w:rsid w:val="000B7A23"/>
    <w:rsid w:val="000C15F6"/>
    <w:rsid w:val="000C177C"/>
    <w:rsid w:val="000C2362"/>
    <w:rsid w:val="000C2BAF"/>
    <w:rsid w:val="000C31F3"/>
    <w:rsid w:val="000C3362"/>
    <w:rsid w:val="000C393D"/>
    <w:rsid w:val="000C4409"/>
    <w:rsid w:val="000C4447"/>
    <w:rsid w:val="000C750E"/>
    <w:rsid w:val="000C7FAA"/>
    <w:rsid w:val="000D0326"/>
    <w:rsid w:val="000D196E"/>
    <w:rsid w:val="000D349A"/>
    <w:rsid w:val="000D3610"/>
    <w:rsid w:val="000D419A"/>
    <w:rsid w:val="000D474E"/>
    <w:rsid w:val="000D7C47"/>
    <w:rsid w:val="000E01EB"/>
    <w:rsid w:val="000E1241"/>
    <w:rsid w:val="000E1B0C"/>
    <w:rsid w:val="000E2204"/>
    <w:rsid w:val="000E3C51"/>
    <w:rsid w:val="000E4D0A"/>
    <w:rsid w:val="000E60FD"/>
    <w:rsid w:val="000E65B1"/>
    <w:rsid w:val="000E6AA5"/>
    <w:rsid w:val="000E703F"/>
    <w:rsid w:val="000E7D5C"/>
    <w:rsid w:val="000F2F6E"/>
    <w:rsid w:val="000F4813"/>
    <w:rsid w:val="000F5163"/>
    <w:rsid w:val="000F55D6"/>
    <w:rsid w:val="000F79FA"/>
    <w:rsid w:val="000F7BA4"/>
    <w:rsid w:val="00100F18"/>
    <w:rsid w:val="0010167B"/>
    <w:rsid w:val="00101BA1"/>
    <w:rsid w:val="00103727"/>
    <w:rsid w:val="001063B0"/>
    <w:rsid w:val="00110829"/>
    <w:rsid w:val="00111316"/>
    <w:rsid w:val="00112E38"/>
    <w:rsid w:val="00113DE7"/>
    <w:rsid w:val="00114C21"/>
    <w:rsid w:val="00115A2A"/>
    <w:rsid w:val="00117DFC"/>
    <w:rsid w:val="001200CC"/>
    <w:rsid w:val="001206B1"/>
    <w:rsid w:val="00120803"/>
    <w:rsid w:val="001216D3"/>
    <w:rsid w:val="001221FE"/>
    <w:rsid w:val="0012247D"/>
    <w:rsid w:val="001224FE"/>
    <w:rsid w:val="00122CC4"/>
    <w:rsid w:val="001237E0"/>
    <w:rsid w:val="00123C00"/>
    <w:rsid w:val="00124975"/>
    <w:rsid w:val="00124D86"/>
    <w:rsid w:val="00124F39"/>
    <w:rsid w:val="00125246"/>
    <w:rsid w:val="00125E8F"/>
    <w:rsid w:val="0012668E"/>
    <w:rsid w:val="0012741E"/>
    <w:rsid w:val="00130A1E"/>
    <w:rsid w:val="00130BF7"/>
    <w:rsid w:val="00131B8C"/>
    <w:rsid w:val="00132E6B"/>
    <w:rsid w:val="0013328F"/>
    <w:rsid w:val="0013407E"/>
    <w:rsid w:val="001343F9"/>
    <w:rsid w:val="00134F5E"/>
    <w:rsid w:val="0013631A"/>
    <w:rsid w:val="001363A9"/>
    <w:rsid w:val="00136CE2"/>
    <w:rsid w:val="00136E28"/>
    <w:rsid w:val="00137BF1"/>
    <w:rsid w:val="00137D57"/>
    <w:rsid w:val="00140F29"/>
    <w:rsid w:val="0014139C"/>
    <w:rsid w:val="0014230A"/>
    <w:rsid w:val="00142F58"/>
    <w:rsid w:val="00142FD6"/>
    <w:rsid w:val="0014364F"/>
    <w:rsid w:val="0014514B"/>
    <w:rsid w:val="0014543A"/>
    <w:rsid w:val="00145785"/>
    <w:rsid w:val="00147158"/>
    <w:rsid w:val="0014749E"/>
    <w:rsid w:val="00150597"/>
    <w:rsid w:val="0015138F"/>
    <w:rsid w:val="00151528"/>
    <w:rsid w:val="00151569"/>
    <w:rsid w:val="00152469"/>
    <w:rsid w:val="00152521"/>
    <w:rsid w:val="00152FFA"/>
    <w:rsid w:val="001531F8"/>
    <w:rsid w:val="00153CE2"/>
    <w:rsid w:val="00154397"/>
    <w:rsid w:val="00154F09"/>
    <w:rsid w:val="001616FB"/>
    <w:rsid w:val="001628ED"/>
    <w:rsid w:val="00163FAF"/>
    <w:rsid w:val="001647B6"/>
    <w:rsid w:val="001648C6"/>
    <w:rsid w:val="00164961"/>
    <w:rsid w:val="00164B23"/>
    <w:rsid w:val="001654EC"/>
    <w:rsid w:val="00165F82"/>
    <w:rsid w:val="0016638E"/>
    <w:rsid w:val="00166461"/>
    <w:rsid w:val="00166948"/>
    <w:rsid w:val="00167599"/>
    <w:rsid w:val="00167733"/>
    <w:rsid w:val="00170916"/>
    <w:rsid w:val="001715ED"/>
    <w:rsid w:val="00172EFE"/>
    <w:rsid w:val="001730B3"/>
    <w:rsid w:val="00173DED"/>
    <w:rsid w:val="001748D7"/>
    <w:rsid w:val="00174F1A"/>
    <w:rsid w:val="00175068"/>
    <w:rsid w:val="001756D2"/>
    <w:rsid w:val="00175700"/>
    <w:rsid w:val="00175E46"/>
    <w:rsid w:val="00176539"/>
    <w:rsid w:val="00177383"/>
    <w:rsid w:val="00180686"/>
    <w:rsid w:val="00180D7B"/>
    <w:rsid w:val="00181177"/>
    <w:rsid w:val="0018435D"/>
    <w:rsid w:val="001846CC"/>
    <w:rsid w:val="001854F6"/>
    <w:rsid w:val="00187BB6"/>
    <w:rsid w:val="00187E75"/>
    <w:rsid w:val="00187FDF"/>
    <w:rsid w:val="00190A53"/>
    <w:rsid w:val="00191144"/>
    <w:rsid w:val="00191E4C"/>
    <w:rsid w:val="00193109"/>
    <w:rsid w:val="001933FF"/>
    <w:rsid w:val="00193967"/>
    <w:rsid w:val="00193AAB"/>
    <w:rsid w:val="00193F87"/>
    <w:rsid w:val="001953F1"/>
    <w:rsid w:val="001964AD"/>
    <w:rsid w:val="00197B6D"/>
    <w:rsid w:val="00197CD8"/>
    <w:rsid w:val="001A020D"/>
    <w:rsid w:val="001A04CC"/>
    <w:rsid w:val="001A132D"/>
    <w:rsid w:val="001A16E3"/>
    <w:rsid w:val="001A28AE"/>
    <w:rsid w:val="001A3219"/>
    <w:rsid w:val="001A4028"/>
    <w:rsid w:val="001A4984"/>
    <w:rsid w:val="001A4C41"/>
    <w:rsid w:val="001A544A"/>
    <w:rsid w:val="001A6951"/>
    <w:rsid w:val="001A6A72"/>
    <w:rsid w:val="001A787D"/>
    <w:rsid w:val="001B0033"/>
    <w:rsid w:val="001B0262"/>
    <w:rsid w:val="001B18DE"/>
    <w:rsid w:val="001B4E12"/>
    <w:rsid w:val="001B5360"/>
    <w:rsid w:val="001C0189"/>
    <w:rsid w:val="001C0C89"/>
    <w:rsid w:val="001C11DA"/>
    <w:rsid w:val="001C187D"/>
    <w:rsid w:val="001C226D"/>
    <w:rsid w:val="001C31A8"/>
    <w:rsid w:val="001C3D97"/>
    <w:rsid w:val="001C6B27"/>
    <w:rsid w:val="001C6EBB"/>
    <w:rsid w:val="001D1556"/>
    <w:rsid w:val="001D1663"/>
    <w:rsid w:val="001D1903"/>
    <w:rsid w:val="001D25B4"/>
    <w:rsid w:val="001D3699"/>
    <w:rsid w:val="001D3ECA"/>
    <w:rsid w:val="001D4A07"/>
    <w:rsid w:val="001D4A5D"/>
    <w:rsid w:val="001D4F2A"/>
    <w:rsid w:val="001D6138"/>
    <w:rsid w:val="001D7CAB"/>
    <w:rsid w:val="001D7DC2"/>
    <w:rsid w:val="001E00C6"/>
    <w:rsid w:val="001E0E3A"/>
    <w:rsid w:val="001E0FE9"/>
    <w:rsid w:val="001E1824"/>
    <w:rsid w:val="001E1C5A"/>
    <w:rsid w:val="001E21C8"/>
    <w:rsid w:val="001E3CC2"/>
    <w:rsid w:val="001E4579"/>
    <w:rsid w:val="001E5285"/>
    <w:rsid w:val="001E6654"/>
    <w:rsid w:val="001E6B20"/>
    <w:rsid w:val="001E752D"/>
    <w:rsid w:val="001E7AA3"/>
    <w:rsid w:val="001F0151"/>
    <w:rsid w:val="001F183B"/>
    <w:rsid w:val="001F1A36"/>
    <w:rsid w:val="001F1CE2"/>
    <w:rsid w:val="001F1D18"/>
    <w:rsid w:val="001F2092"/>
    <w:rsid w:val="001F2A7E"/>
    <w:rsid w:val="001F318A"/>
    <w:rsid w:val="001F343F"/>
    <w:rsid w:val="001F3517"/>
    <w:rsid w:val="001F3911"/>
    <w:rsid w:val="001F3979"/>
    <w:rsid w:val="001F507F"/>
    <w:rsid w:val="001F6482"/>
    <w:rsid w:val="002004F4"/>
    <w:rsid w:val="002005D2"/>
    <w:rsid w:val="002052BF"/>
    <w:rsid w:val="00206DBB"/>
    <w:rsid w:val="00206FAC"/>
    <w:rsid w:val="002070AA"/>
    <w:rsid w:val="00210A33"/>
    <w:rsid w:val="00210A65"/>
    <w:rsid w:val="00211229"/>
    <w:rsid w:val="0021150A"/>
    <w:rsid w:val="002118D5"/>
    <w:rsid w:val="00212671"/>
    <w:rsid w:val="00212A81"/>
    <w:rsid w:val="002141C4"/>
    <w:rsid w:val="0021460E"/>
    <w:rsid w:val="00214B44"/>
    <w:rsid w:val="002163F0"/>
    <w:rsid w:val="00216A29"/>
    <w:rsid w:val="002177EC"/>
    <w:rsid w:val="00217923"/>
    <w:rsid w:val="00220AE3"/>
    <w:rsid w:val="0022232C"/>
    <w:rsid w:val="00223032"/>
    <w:rsid w:val="002235BD"/>
    <w:rsid w:val="00224D5D"/>
    <w:rsid w:val="002265D6"/>
    <w:rsid w:val="0022712C"/>
    <w:rsid w:val="00227CA5"/>
    <w:rsid w:val="00230F7F"/>
    <w:rsid w:val="00231653"/>
    <w:rsid w:val="00231BE8"/>
    <w:rsid w:val="0023222D"/>
    <w:rsid w:val="00232789"/>
    <w:rsid w:val="00233954"/>
    <w:rsid w:val="00233EB4"/>
    <w:rsid w:val="00234473"/>
    <w:rsid w:val="0023650B"/>
    <w:rsid w:val="00236651"/>
    <w:rsid w:val="00236D2F"/>
    <w:rsid w:val="00237228"/>
    <w:rsid w:val="00240330"/>
    <w:rsid w:val="00241008"/>
    <w:rsid w:val="0024111F"/>
    <w:rsid w:val="00242FCC"/>
    <w:rsid w:val="00243A43"/>
    <w:rsid w:val="002442BD"/>
    <w:rsid w:val="00244AF9"/>
    <w:rsid w:val="0024758B"/>
    <w:rsid w:val="00251DD6"/>
    <w:rsid w:val="00253ADE"/>
    <w:rsid w:val="0025460E"/>
    <w:rsid w:val="00254D2D"/>
    <w:rsid w:val="002557C1"/>
    <w:rsid w:val="00255E7A"/>
    <w:rsid w:val="00255FE5"/>
    <w:rsid w:val="00256439"/>
    <w:rsid w:val="00257B5E"/>
    <w:rsid w:val="002611B9"/>
    <w:rsid w:val="002615C6"/>
    <w:rsid w:val="0026274F"/>
    <w:rsid w:val="002627DA"/>
    <w:rsid w:val="00263147"/>
    <w:rsid w:val="0026315A"/>
    <w:rsid w:val="002649EA"/>
    <w:rsid w:val="00265468"/>
    <w:rsid w:val="00265920"/>
    <w:rsid w:val="002659F8"/>
    <w:rsid w:val="0026717F"/>
    <w:rsid w:val="002709BA"/>
    <w:rsid w:val="00270E5D"/>
    <w:rsid w:val="002719FA"/>
    <w:rsid w:val="00271A87"/>
    <w:rsid w:val="00272952"/>
    <w:rsid w:val="002730F9"/>
    <w:rsid w:val="002759F3"/>
    <w:rsid w:val="00275F17"/>
    <w:rsid w:val="0027786E"/>
    <w:rsid w:val="00277D3E"/>
    <w:rsid w:val="00280726"/>
    <w:rsid w:val="00280C53"/>
    <w:rsid w:val="00280CD6"/>
    <w:rsid w:val="002836EF"/>
    <w:rsid w:val="00283800"/>
    <w:rsid w:val="002844FB"/>
    <w:rsid w:val="0028552D"/>
    <w:rsid w:val="002862C6"/>
    <w:rsid w:val="00290691"/>
    <w:rsid w:val="002914DF"/>
    <w:rsid w:val="00292537"/>
    <w:rsid w:val="00292783"/>
    <w:rsid w:val="00293604"/>
    <w:rsid w:val="0029429F"/>
    <w:rsid w:val="00294B3F"/>
    <w:rsid w:val="00295A51"/>
    <w:rsid w:val="002961D2"/>
    <w:rsid w:val="002961E4"/>
    <w:rsid w:val="002976C3"/>
    <w:rsid w:val="00297F49"/>
    <w:rsid w:val="002A1075"/>
    <w:rsid w:val="002A1E6A"/>
    <w:rsid w:val="002A2C11"/>
    <w:rsid w:val="002A2E81"/>
    <w:rsid w:val="002A34EB"/>
    <w:rsid w:val="002A36F3"/>
    <w:rsid w:val="002A39DD"/>
    <w:rsid w:val="002A40CC"/>
    <w:rsid w:val="002A425E"/>
    <w:rsid w:val="002A567D"/>
    <w:rsid w:val="002A5C4D"/>
    <w:rsid w:val="002A5CB7"/>
    <w:rsid w:val="002A5FC8"/>
    <w:rsid w:val="002A6558"/>
    <w:rsid w:val="002B049B"/>
    <w:rsid w:val="002B1B64"/>
    <w:rsid w:val="002B33DA"/>
    <w:rsid w:val="002B5661"/>
    <w:rsid w:val="002B5F8A"/>
    <w:rsid w:val="002B759C"/>
    <w:rsid w:val="002C00DD"/>
    <w:rsid w:val="002C4087"/>
    <w:rsid w:val="002C4486"/>
    <w:rsid w:val="002C4496"/>
    <w:rsid w:val="002C4DC1"/>
    <w:rsid w:val="002C7D82"/>
    <w:rsid w:val="002D0BBD"/>
    <w:rsid w:val="002D1977"/>
    <w:rsid w:val="002D2183"/>
    <w:rsid w:val="002D2726"/>
    <w:rsid w:val="002D343D"/>
    <w:rsid w:val="002D3585"/>
    <w:rsid w:val="002D3D11"/>
    <w:rsid w:val="002D69C3"/>
    <w:rsid w:val="002D7168"/>
    <w:rsid w:val="002D726D"/>
    <w:rsid w:val="002E0FB8"/>
    <w:rsid w:val="002E102D"/>
    <w:rsid w:val="002E1DE4"/>
    <w:rsid w:val="002E24AB"/>
    <w:rsid w:val="002E28F9"/>
    <w:rsid w:val="002E3EF8"/>
    <w:rsid w:val="002E41B6"/>
    <w:rsid w:val="002E5EA2"/>
    <w:rsid w:val="002E5F9A"/>
    <w:rsid w:val="002E6A4A"/>
    <w:rsid w:val="002E749B"/>
    <w:rsid w:val="002F1204"/>
    <w:rsid w:val="002F14CD"/>
    <w:rsid w:val="002F4093"/>
    <w:rsid w:val="002F438F"/>
    <w:rsid w:val="002F4A31"/>
    <w:rsid w:val="002F66AE"/>
    <w:rsid w:val="002F735D"/>
    <w:rsid w:val="00300358"/>
    <w:rsid w:val="00300C16"/>
    <w:rsid w:val="00301348"/>
    <w:rsid w:val="00301662"/>
    <w:rsid w:val="00301F2B"/>
    <w:rsid w:val="003020F5"/>
    <w:rsid w:val="003035BA"/>
    <w:rsid w:val="003037BF"/>
    <w:rsid w:val="003042DF"/>
    <w:rsid w:val="00304FFA"/>
    <w:rsid w:val="00305D5B"/>
    <w:rsid w:val="00306A63"/>
    <w:rsid w:val="00306AF9"/>
    <w:rsid w:val="0030763E"/>
    <w:rsid w:val="00312396"/>
    <w:rsid w:val="00312A00"/>
    <w:rsid w:val="00315B9B"/>
    <w:rsid w:val="00315E95"/>
    <w:rsid w:val="0031711F"/>
    <w:rsid w:val="003178AF"/>
    <w:rsid w:val="00317EDF"/>
    <w:rsid w:val="003204CB"/>
    <w:rsid w:val="00320ABE"/>
    <w:rsid w:val="0032145D"/>
    <w:rsid w:val="00324478"/>
    <w:rsid w:val="003266B4"/>
    <w:rsid w:val="00327D12"/>
    <w:rsid w:val="00330E53"/>
    <w:rsid w:val="00331656"/>
    <w:rsid w:val="00332478"/>
    <w:rsid w:val="00332869"/>
    <w:rsid w:val="00333C63"/>
    <w:rsid w:val="00334209"/>
    <w:rsid w:val="00334EF0"/>
    <w:rsid w:val="00335A0E"/>
    <w:rsid w:val="00335B60"/>
    <w:rsid w:val="00335FA4"/>
    <w:rsid w:val="003367BE"/>
    <w:rsid w:val="00337B37"/>
    <w:rsid w:val="00337C87"/>
    <w:rsid w:val="00337F4C"/>
    <w:rsid w:val="00340185"/>
    <w:rsid w:val="0034229D"/>
    <w:rsid w:val="00342ED0"/>
    <w:rsid w:val="00342F65"/>
    <w:rsid w:val="003443B6"/>
    <w:rsid w:val="0034507A"/>
    <w:rsid w:val="00345499"/>
    <w:rsid w:val="00345BA4"/>
    <w:rsid w:val="00350062"/>
    <w:rsid w:val="003504AE"/>
    <w:rsid w:val="00351318"/>
    <w:rsid w:val="00351CB7"/>
    <w:rsid w:val="0035382F"/>
    <w:rsid w:val="0035440B"/>
    <w:rsid w:val="00354A4E"/>
    <w:rsid w:val="00354DBC"/>
    <w:rsid w:val="00356274"/>
    <w:rsid w:val="00356A17"/>
    <w:rsid w:val="0035709A"/>
    <w:rsid w:val="00357FFC"/>
    <w:rsid w:val="00360004"/>
    <w:rsid w:val="0036014E"/>
    <w:rsid w:val="00360E9A"/>
    <w:rsid w:val="003619CB"/>
    <w:rsid w:val="003627A5"/>
    <w:rsid w:val="0036283B"/>
    <w:rsid w:val="00363312"/>
    <w:rsid w:val="0036522B"/>
    <w:rsid w:val="003657C8"/>
    <w:rsid w:val="0037089F"/>
    <w:rsid w:val="00371AC9"/>
    <w:rsid w:val="00371F5F"/>
    <w:rsid w:val="00373A2E"/>
    <w:rsid w:val="003745E1"/>
    <w:rsid w:val="00374EB4"/>
    <w:rsid w:val="003759DD"/>
    <w:rsid w:val="00375F2A"/>
    <w:rsid w:val="00376C9D"/>
    <w:rsid w:val="00377281"/>
    <w:rsid w:val="0037767B"/>
    <w:rsid w:val="00377CEE"/>
    <w:rsid w:val="0038063D"/>
    <w:rsid w:val="003806CB"/>
    <w:rsid w:val="003808F7"/>
    <w:rsid w:val="00381FF7"/>
    <w:rsid w:val="00382121"/>
    <w:rsid w:val="00382AB4"/>
    <w:rsid w:val="00383D67"/>
    <w:rsid w:val="0038411F"/>
    <w:rsid w:val="00384B53"/>
    <w:rsid w:val="00387480"/>
    <w:rsid w:val="00390773"/>
    <w:rsid w:val="003907E7"/>
    <w:rsid w:val="00390B70"/>
    <w:rsid w:val="00390C8B"/>
    <w:rsid w:val="0039100F"/>
    <w:rsid w:val="00391D0B"/>
    <w:rsid w:val="00393931"/>
    <w:rsid w:val="00393F3D"/>
    <w:rsid w:val="003943F9"/>
    <w:rsid w:val="00397651"/>
    <w:rsid w:val="00397A55"/>
    <w:rsid w:val="00397EBF"/>
    <w:rsid w:val="003A1199"/>
    <w:rsid w:val="003A1AD4"/>
    <w:rsid w:val="003A1D56"/>
    <w:rsid w:val="003A26F8"/>
    <w:rsid w:val="003A3119"/>
    <w:rsid w:val="003A324D"/>
    <w:rsid w:val="003A3344"/>
    <w:rsid w:val="003A4AB1"/>
    <w:rsid w:val="003A5709"/>
    <w:rsid w:val="003A5940"/>
    <w:rsid w:val="003A5B56"/>
    <w:rsid w:val="003A66D0"/>
    <w:rsid w:val="003A691F"/>
    <w:rsid w:val="003A72D7"/>
    <w:rsid w:val="003A7B51"/>
    <w:rsid w:val="003A7CB3"/>
    <w:rsid w:val="003B049D"/>
    <w:rsid w:val="003B0837"/>
    <w:rsid w:val="003B1F17"/>
    <w:rsid w:val="003B31B8"/>
    <w:rsid w:val="003B35AE"/>
    <w:rsid w:val="003B3C92"/>
    <w:rsid w:val="003B5CF4"/>
    <w:rsid w:val="003B6754"/>
    <w:rsid w:val="003B6FCB"/>
    <w:rsid w:val="003B732D"/>
    <w:rsid w:val="003B7692"/>
    <w:rsid w:val="003C07C9"/>
    <w:rsid w:val="003C0BAE"/>
    <w:rsid w:val="003C0CF2"/>
    <w:rsid w:val="003C1447"/>
    <w:rsid w:val="003C3E6D"/>
    <w:rsid w:val="003C48F8"/>
    <w:rsid w:val="003C5390"/>
    <w:rsid w:val="003C56A8"/>
    <w:rsid w:val="003C78B6"/>
    <w:rsid w:val="003C7B48"/>
    <w:rsid w:val="003D2675"/>
    <w:rsid w:val="003D2B78"/>
    <w:rsid w:val="003D2F00"/>
    <w:rsid w:val="003D3071"/>
    <w:rsid w:val="003D32AB"/>
    <w:rsid w:val="003D43C2"/>
    <w:rsid w:val="003D507E"/>
    <w:rsid w:val="003D57B3"/>
    <w:rsid w:val="003D6AAA"/>
    <w:rsid w:val="003E0488"/>
    <w:rsid w:val="003E07F6"/>
    <w:rsid w:val="003E2FF6"/>
    <w:rsid w:val="003E4941"/>
    <w:rsid w:val="003E5A82"/>
    <w:rsid w:val="003E65CC"/>
    <w:rsid w:val="003E676F"/>
    <w:rsid w:val="003F28F9"/>
    <w:rsid w:val="003F3D65"/>
    <w:rsid w:val="003F4595"/>
    <w:rsid w:val="003F499B"/>
    <w:rsid w:val="003F4ED2"/>
    <w:rsid w:val="003F711D"/>
    <w:rsid w:val="003F75CD"/>
    <w:rsid w:val="003F785F"/>
    <w:rsid w:val="003F7A42"/>
    <w:rsid w:val="003F7FB0"/>
    <w:rsid w:val="00400190"/>
    <w:rsid w:val="004013FD"/>
    <w:rsid w:val="004019FB"/>
    <w:rsid w:val="00402618"/>
    <w:rsid w:val="00403466"/>
    <w:rsid w:val="0040406E"/>
    <w:rsid w:val="004041FF"/>
    <w:rsid w:val="0040485A"/>
    <w:rsid w:val="0040539F"/>
    <w:rsid w:val="00405B70"/>
    <w:rsid w:val="0040618A"/>
    <w:rsid w:val="0040681F"/>
    <w:rsid w:val="00406BB3"/>
    <w:rsid w:val="00407CC8"/>
    <w:rsid w:val="00412D8A"/>
    <w:rsid w:val="004135E0"/>
    <w:rsid w:val="0041371D"/>
    <w:rsid w:val="004167C9"/>
    <w:rsid w:val="00417294"/>
    <w:rsid w:val="0042266B"/>
    <w:rsid w:val="00423BFB"/>
    <w:rsid w:val="0042446E"/>
    <w:rsid w:val="00425D68"/>
    <w:rsid w:val="00426333"/>
    <w:rsid w:val="00426426"/>
    <w:rsid w:val="00426530"/>
    <w:rsid w:val="00426E75"/>
    <w:rsid w:val="00427570"/>
    <w:rsid w:val="004277CD"/>
    <w:rsid w:val="00427BEF"/>
    <w:rsid w:val="00432D13"/>
    <w:rsid w:val="00432FFA"/>
    <w:rsid w:val="0043391D"/>
    <w:rsid w:val="00433A4A"/>
    <w:rsid w:val="004345AF"/>
    <w:rsid w:val="00434FE2"/>
    <w:rsid w:val="00436D33"/>
    <w:rsid w:val="00437624"/>
    <w:rsid w:val="00437C48"/>
    <w:rsid w:val="00440156"/>
    <w:rsid w:val="004407B4"/>
    <w:rsid w:val="00441955"/>
    <w:rsid w:val="00442A93"/>
    <w:rsid w:val="00443780"/>
    <w:rsid w:val="00444F70"/>
    <w:rsid w:val="004453C5"/>
    <w:rsid w:val="004459E9"/>
    <w:rsid w:val="00446BFC"/>
    <w:rsid w:val="004473A6"/>
    <w:rsid w:val="004506EE"/>
    <w:rsid w:val="00450CB5"/>
    <w:rsid w:val="00450ED9"/>
    <w:rsid w:val="004518C9"/>
    <w:rsid w:val="00451A50"/>
    <w:rsid w:val="00451C76"/>
    <w:rsid w:val="00451D71"/>
    <w:rsid w:val="00452571"/>
    <w:rsid w:val="00452BCC"/>
    <w:rsid w:val="0045364C"/>
    <w:rsid w:val="0045382F"/>
    <w:rsid w:val="00453AE3"/>
    <w:rsid w:val="00453D35"/>
    <w:rsid w:val="0045423C"/>
    <w:rsid w:val="0045693D"/>
    <w:rsid w:val="00460621"/>
    <w:rsid w:val="00460B80"/>
    <w:rsid w:val="004618CE"/>
    <w:rsid w:val="00461A86"/>
    <w:rsid w:val="00461EA5"/>
    <w:rsid w:val="00462DAD"/>
    <w:rsid w:val="00463535"/>
    <w:rsid w:val="00464F05"/>
    <w:rsid w:val="0046571E"/>
    <w:rsid w:val="00465728"/>
    <w:rsid w:val="00465D6E"/>
    <w:rsid w:val="0046607D"/>
    <w:rsid w:val="0046620E"/>
    <w:rsid w:val="00466B26"/>
    <w:rsid w:val="004708D8"/>
    <w:rsid w:val="00470DCB"/>
    <w:rsid w:val="004722FB"/>
    <w:rsid w:val="00472A84"/>
    <w:rsid w:val="004730A3"/>
    <w:rsid w:val="00474A56"/>
    <w:rsid w:val="004750D2"/>
    <w:rsid w:val="00475257"/>
    <w:rsid w:val="00475462"/>
    <w:rsid w:val="00476B75"/>
    <w:rsid w:val="00480608"/>
    <w:rsid w:val="00480E02"/>
    <w:rsid w:val="00480F41"/>
    <w:rsid w:val="00483009"/>
    <w:rsid w:val="00483F6F"/>
    <w:rsid w:val="004841B3"/>
    <w:rsid w:val="004860FA"/>
    <w:rsid w:val="00486AEE"/>
    <w:rsid w:val="004876B4"/>
    <w:rsid w:val="004877F7"/>
    <w:rsid w:val="00487931"/>
    <w:rsid w:val="00490306"/>
    <w:rsid w:val="00491BC6"/>
    <w:rsid w:val="0049356C"/>
    <w:rsid w:val="00494125"/>
    <w:rsid w:val="00494343"/>
    <w:rsid w:val="00495906"/>
    <w:rsid w:val="00496071"/>
    <w:rsid w:val="004A025B"/>
    <w:rsid w:val="004A1FF7"/>
    <w:rsid w:val="004A2502"/>
    <w:rsid w:val="004A411A"/>
    <w:rsid w:val="004A4640"/>
    <w:rsid w:val="004A489E"/>
    <w:rsid w:val="004A53C0"/>
    <w:rsid w:val="004A5A95"/>
    <w:rsid w:val="004A5F73"/>
    <w:rsid w:val="004B0121"/>
    <w:rsid w:val="004B043A"/>
    <w:rsid w:val="004B0557"/>
    <w:rsid w:val="004B0C3B"/>
    <w:rsid w:val="004B0F48"/>
    <w:rsid w:val="004B40AD"/>
    <w:rsid w:val="004B5102"/>
    <w:rsid w:val="004B5451"/>
    <w:rsid w:val="004B55E5"/>
    <w:rsid w:val="004B5738"/>
    <w:rsid w:val="004B5862"/>
    <w:rsid w:val="004B63B7"/>
    <w:rsid w:val="004B73D4"/>
    <w:rsid w:val="004C0759"/>
    <w:rsid w:val="004C1782"/>
    <w:rsid w:val="004C25B9"/>
    <w:rsid w:val="004C4539"/>
    <w:rsid w:val="004C5A20"/>
    <w:rsid w:val="004C62FC"/>
    <w:rsid w:val="004C6313"/>
    <w:rsid w:val="004C63BB"/>
    <w:rsid w:val="004C6E4B"/>
    <w:rsid w:val="004C7513"/>
    <w:rsid w:val="004C7AF7"/>
    <w:rsid w:val="004D0580"/>
    <w:rsid w:val="004D0C37"/>
    <w:rsid w:val="004D15E8"/>
    <w:rsid w:val="004D2160"/>
    <w:rsid w:val="004D262D"/>
    <w:rsid w:val="004D2A17"/>
    <w:rsid w:val="004D2F35"/>
    <w:rsid w:val="004D3E3D"/>
    <w:rsid w:val="004D5251"/>
    <w:rsid w:val="004D57CF"/>
    <w:rsid w:val="004D5824"/>
    <w:rsid w:val="004D5926"/>
    <w:rsid w:val="004D5FFE"/>
    <w:rsid w:val="004D67FA"/>
    <w:rsid w:val="004E0276"/>
    <w:rsid w:val="004E1035"/>
    <w:rsid w:val="004E1992"/>
    <w:rsid w:val="004E1A1C"/>
    <w:rsid w:val="004E5CF4"/>
    <w:rsid w:val="004E707F"/>
    <w:rsid w:val="004E7BD8"/>
    <w:rsid w:val="004F0525"/>
    <w:rsid w:val="004F1557"/>
    <w:rsid w:val="004F1BE2"/>
    <w:rsid w:val="004F2129"/>
    <w:rsid w:val="004F24EC"/>
    <w:rsid w:val="004F2A54"/>
    <w:rsid w:val="004F307F"/>
    <w:rsid w:val="004F3C8A"/>
    <w:rsid w:val="004F4BC6"/>
    <w:rsid w:val="004F5329"/>
    <w:rsid w:val="004F61C1"/>
    <w:rsid w:val="004F71BE"/>
    <w:rsid w:val="004F74A2"/>
    <w:rsid w:val="004F7D2D"/>
    <w:rsid w:val="005000EE"/>
    <w:rsid w:val="005003D7"/>
    <w:rsid w:val="00500F8C"/>
    <w:rsid w:val="005011C4"/>
    <w:rsid w:val="00501B86"/>
    <w:rsid w:val="00501D68"/>
    <w:rsid w:val="00502D4D"/>
    <w:rsid w:val="00502F45"/>
    <w:rsid w:val="00503DD2"/>
    <w:rsid w:val="0050402D"/>
    <w:rsid w:val="00504148"/>
    <w:rsid w:val="005048FF"/>
    <w:rsid w:val="005068F8"/>
    <w:rsid w:val="00507392"/>
    <w:rsid w:val="00507577"/>
    <w:rsid w:val="00507A5D"/>
    <w:rsid w:val="00510328"/>
    <w:rsid w:val="00510716"/>
    <w:rsid w:val="0051207A"/>
    <w:rsid w:val="00512372"/>
    <w:rsid w:val="005133BF"/>
    <w:rsid w:val="00514A11"/>
    <w:rsid w:val="00514C5D"/>
    <w:rsid w:val="00514CC1"/>
    <w:rsid w:val="00514EE3"/>
    <w:rsid w:val="005152CE"/>
    <w:rsid w:val="0051645E"/>
    <w:rsid w:val="00516969"/>
    <w:rsid w:val="00517599"/>
    <w:rsid w:val="0052023F"/>
    <w:rsid w:val="005206AC"/>
    <w:rsid w:val="00520876"/>
    <w:rsid w:val="00520EFD"/>
    <w:rsid w:val="00521969"/>
    <w:rsid w:val="00522418"/>
    <w:rsid w:val="0052256C"/>
    <w:rsid w:val="00523445"/>
    <w:rsid w:val="0052375C"/>
    <w:rsid w:val="00524541"/>
    <w:rsid w:val="0052492E"/>
    <w:rsid w:val="00524B62"/>
    <w:rsid w:val="00524C84"/>
    <w:rsid w:val="00525E7D"/>
    <w:rsid w:val="00526992"/>
    <w:rsid w:val="00530647"/>
    <w:rsid w:val="00530B0E"/>
    <w:rsid w:val="00531C09"/>
    <w:rsid w:val="005332B8"/>
    <w:rsid w:val="005349D8"/>
    <w:rsid w:val="005355A4"/>
    <w:rsid w:val="00535E79"/>
    <w:rsid w:val="00536316"/>
    <w:rsid w:val="00536901"/>
    <w:rsid w:val="00536928"/>
    <w:rsid w:val="00537CFC"/>
    <w:rsid w:val="00542622"/>
    <w:rsid w:val="00544D47"/>
    <w:rsid w:val="00545131"/>
    <w:rsid w:val="0054750D"/>
    <w:rsid w:val="00547B60"/>
    <w:rsid w:val="00551322"/>
    <w:rsid w:val="005521D1"/>
    <w:rsid w:val="00552FA3"/>
    <w:rsid w:val="00553957"/>
    <w:rsid w:val="0055477C"/>
    <w:rsid w:val="005557B8"/>
    <w:rsid w:val="00555C45"/>
    <w:rsid w:val="00556594"/>
    <w:rsid w:val="00556B6E"/>
    <w:rsid w:val="00557B11"/>
    <w:rsid w:val="00561608"/>
    <w:rsid w:val="00564531"/>
    <w:rsid w:val="00565616"/>
    <w:rsid w:val="00565C96"/>
    <w:rsid w:val="00565D88"/>
    <w:rsid w:val="0056655D"/>
    <w:rsid w:val="00567A54"/>
    <w:rsid w:val="00570E7D"/>
    <w:rsid w:val="00571150"/>
    <w:rsid w:val="00572ADA"/>
    <w:rsid w:val="00574CE1"/>
    <w:rsid w:val="0057673F"/>
    <w:rsid w:val="005777EB"/>
    <w:rsid w:val="00577F47"/>
    <w:rsid w:val="005806E3"/>
    <w:rsid w:val="00581E3F"/>
    <w:rsid w:val="00582B96"/>
    <w:rsid w:val="0058367D"/>
    <w:rsid w:val="0058398F"/>
    <w:rsid w:val="00585CAE"/>
    <w:rsid w:val="00586F5F"/>
    <w:rsid w:val="005874D0"/>
    <w:rsid w:val="00590E18"/>
    <w:rsid w:val="0059164B"/>
    <w:rsid w:val="00591A89"/>
    <w:rsid w:val="00591A9B"/>
    <w:rsid w:val="005924A0"/>
    <w:rsid w:val="00592FC1"/>
    <w:rsid w:val="00593958"/>
    <w:rsid w:val="00593E58"/>
    <w:rsid w:val="00593F02"/>
    <w:rsid w:val="00594A2B"/>
    <w:rsid w:val="005958E6"/>
    <w:rsid w:val="00595FD1"/>
    <w:rsid w:val="00596103"/>
    <w:rsid w:val="005963A3"/>
    <w:rsid w:val="00596A07"/>
    <w:rsid w:val="00596B0B"/>
    <w:rsid w:val="005A0127"/>
    <w:rsid w:val="005A037C"/>
    <w:rsid w:val="005A0A2F"/>
    <w:rsid w:val="005A187D"/>
    <w:rsid w:val="005A2C09"/>
    <w:rsid w:val="005A4DD8"/>
    <w:rsid w:val="005A5CD7"/>
    <w:rsid w:val="005A5E00"/>
    <w:rsid w:val="005A6B03"/>
    <w:rsid w:val="005A6EE8"/>
    <w:rsid w:val="005A77DB"/>
    <w:rsid w:val="005A7847"/>
    <w:rsid w:val="005A78FB"/>
    <w:rsid w:val="005B025B"/>
    <w:rsid w:val="005B0BED"/>
    <w:rsid w:val="005B1152"/>
    <w:rsid w:val="005B1A40"/>
    <w:rsid w:val="005B23B3"/>
    <w:rsid w:val="005B2FE8"/>
    <w:rsid w:val="005B3063"/>
    <w:rsid w:val="005B3EDC"/>
    <w:rsid w:val="005B6FB3"/>
    <w:rsid w:val="005C01E2"/>
    <w:rsid w:val="005C0DFB"/>
    <w:rsid w:val="005C30B3"/>
    <w:rsid w:val="005C311D"/>
    <w:rsid w:val="005C658A"/>
    <w:rsid w:val="005C695A"/>
    <w:rsid w:val="005C7543"/>
    <w:rsid w:val="005C76E9"/>
    <w:rsid w:val="005D16C7"/>
    <w:rsid w:val="005D189D"/>
    <w:rsid w:val="005D24E2"/>
    <w:rsid w:val="005D2755"/>
    <w:rsid w:val="005D27DE"/>
    <w:rsid w:val="005D2C9B"/>
    <w:rsid w:val="005D4081"/>
    <w:rsid w:val="005D454F"/>
    <w:rsid w:val="005D5201"/>
    <w:rsid w:val="005D5407"/>
    <w:rsid w:val="005D5541"/>
    <w:rsid w:val="005D5AB3"/>
    <w:rsid w:val="005D5BBE"/>
    <w:rsid w:val="005D5EEE"/>
    <w:rsid w:val="005D7A7E"/>
    <w:rsid w:val="005E00A5"/>
    <w:rsid w:val="005E1871"/>
    <w:rsid w:val="005E3BCC"/>
    <w:rsid w:val="005E3C3B"/>
    <w:rsid w:val="005E41D4"/>
    <w:rsid w:val="005E4B0A"/>
    <w:rsid w:val="005E4DC5"/>
    <w:rsid w:val="005E571D"/>
    <w:rsid w:val="005E572D"/>
    <w:rsid w:val="005E6503"/>
    <w:rsid w:val="005E68CE"/>
    <w:rsid w:val="005E6D8B"/>
    <w:rsid w:val="005E6E63"/>
    <w:rsid w:val="005E6FE2"/>
    <w:rsid w:val="005F03AE"/>
    <w:rsid w:val="005F21DD"/>
    <w:rsid w:val="005F2564"/>
    <w:rsid w:val="005F47A1"/>
    <w:rsid w:val="005F5177"/>
    <w:rsid w:val="005F53BA"/>
    <w:rsid w:val="005F5D8F"/>
    <w:rsid w:val="005F72D7"/>
    <w:rsid w:val="0060091C"/>
    <w:rsid w:val="00601139"/>
    <w:rsid w:val="00603396"/>
    <w:rsid w:val="006038D9"/>
    <w:rsid w:val="00603CB4"/>
    <w:rsid w:val="00604C7A"/>
    <w:rsid w:val="006055B0"/>
    <w:rsid w:val="00606428"/>
    <w:rsid w:val="00606A8D"/>
    <w:rsid w:val="006070C0"/>
    <w:rsid w:val="00607DA9"/>
    <w:rsid w:val="00611C50"/>
    <w:rsid w:val="0061268A"/>
    <w:rsid w:val="00612DC4"/>
    <w:rsid w:val="006135D1"/>
    <w:rsid w:val="0061682D"/>
    <w:rsid w:val="006168E6"/>
    <w:rsid w:val="00616A5B"/>
    <w:rsid w:val="0061759E"/>
    <w:rsid w:val="006201BF"/>
    <w:rsid w:val="00620226"/>
    <w:rsid w:val="00620469"/>
    <w:rsid w:val="006204E9"/>
    <w:rsid w:val="006205EB"/>
    <w:rsid w:val="00621658"/>
    <w:rsid w:val="006229A4"/>
    <w:rsid w:val="006230CE"/>
    <w:rsid w:val="00623606"/>
    <w:rsid w:val="0062490D"/>
    <w:rsid w:val="00624C6D"/>
    <w:rsid w:val="00624CA6"/>
    <w:rsid w:val="00625631"/>
    <w:rsid w:val="00626369"/>
    <w:rsid w:val="006265DF"/>
    <w:rsid w:val="0063040E"/>
    <w:rsid w:val="0063064F"/>
    <w:rsid w:val="00630A31"/>
    <w:rsid w:val="00630B0F"/>
    <w:rsid w:val="006323F3"/>
    <w:rsid w:val="006324FE"/>
    <w:rsid w:val="0063332B"/>
    <w:rsid w:val="0063350C"/>
    <w:rsid w:val="00633C1E"/>
    <w:rsid w:val="006340DB"/>
    <w:rsid w:val="006359A8"/>
    <w:rsid w:val="00635BDB"/>
    <w:rsid w:val="00635E70"/>
    <w:rsid w:val="00636B92"/>
    <w:rsid w:val="00637C8D"/>
    <w:rsid w:val="00637F83"/>
    <w:rsid w:val="006421A5"/>
    <w:rsid w:val="00642876"/>
    <w:rsid w:val="00643A0A"/>
    <w:rsid w:val="00643A95"/>
    <w:rsid w:val="00643C03"/>
    <w:rsid w:val="00644547"/>
    <w:rsid w:val="006447A4"/>
    <w:rsid w:val="00647E23"/>
    <w:rsid w:val="00650607"/>
    <w:rsid w:val="00651B01"/>
    <w:rsid w:val="00651EB3"/>
    <w:rsid w:val="00652056"/>
    <w:rsid w:val="00652B21"/>
    <w:rsid w:val="00656065"/>
    <w:rsid w:val="00657841"/>
    <w:rsid w:val="0066132D"/>
    <w:rsid w:val="00661693"/>
    <w:rsid w:val="00661972"/>
    <w:rsid w:val="00662C81"/>
    <w:rsid w:val="006635A2"/>
    <w:rsid w:val="00663A2B"/>
    <w:rsid w:val="00663C6C"/>
    <w:rsid w:val="00663F78"/>
    <w:rsid w:val="0066502B"/>
    <w:rsid w:val="0066539F"/>
    <w:rsid w:val="0067219D"/>
    <w:rsid w:val="00672B47"/>
    <w:rsid w:val="00673103"/>
    <w:rsid w:val="0067335E"/>
    <w:rsid w:val="00674A61"/>
    <w:rsid w:val="00674AB6"/>
    <w:rsid w:val="0067678E"/>
    <w:rsid w:val="006769F8"/>
    <w:rsid w:val="00677412"/>
    <w:rsid w:val="00677C15"/>
    <w:rsid w:val="0068029F"/>
    <w:rsid w:val="00681F10"/>
    <w:rsid w:val="00682136"/>
    <w:rsid w:val="0068235B"/>
    <w:rsid w:val="00682860"/>
    <w:rsid w:val="0068426E"/>
    <w:rsid w:val="00685023"/>
    <w:rsid w:val="00685150"/>
    <w:rsid w:val="006857C5"/>
    <w:rsid w:val="00685C10"/>
    <w:rsid w:val="00686894"/>
    <w:rsid w:val="006877A9"/>
    <w:rsid w:val="00687A64"/>
    <w:rsid w:val="00687A70"/>
    <w:rsid w:val="00690ECB"/>
    <w:rsid w:val="00697EF8"/>
    <w:rsid w:val="00697F85"/>
    <w:rsid w:val="006A0363"/>
    <w:rsid w:val="006A0FB8"/>
    <w:rsid w:val="006A1BD5"/>
    <w:rsid w:val="006A1BFB"/>
    <w:rsid w:val="006A234E"/>
    <w:rsid w:val="006A246C"/>
    <w:rsid w:val="006A2913"/>
    <w:rsid w:val="006A2C05"/>
    <w:rsid w:val="006A3084"/>
    <w:rsid w:val="006A44CF"/>
    <w:rsid w:val="006A478D"/>
    <w:rsid w:val="006A5D49"/>
    <w:rsid w:val="006A699D"/>
    <w:rsid w:val="006A69BE"/>
    <w:rsid w:val="006A7143"/>
    <w:rsid w:val="006A7E9B"/>
    <w:rsid w:val="006A7EBA"/>
    <w:rsid w:val="006B0146"/>
    <w:rsid w:val="006B0516"/>
    <w:rsid w:val="006B10FF"/>
    <w:rsid w:val="006B2C62"/>
    <w:rsid w:val="006B2F6E"/>
    <w:rsid w:val="006B412B"/>
    <w:rsid w:val="006B44DC"/>
    <w:rsid w:val="006B5708"/>
    <w:rsid w:val="006B7305"/>
    <w:rsid w:val="006B7C21"/>
    <w:rsid w:val="006B7E1D"/>
    <w:rsid w:val="006C017B"/>
    <w:rsid w:val="006C06F3"/>
    <w:rsid w:val="006C0B17"/>
    <w:rsid w:val="006C1005"/>
    <w:rsid w:val="006C1123"/>
    <w:rsid w:val="006C17F7"/>
    <w:rsid w:val="006C1CA3"/>
    <w:rsid w:val="006C26B7"/>
    <w:rsid w:val="006C29F1"/>
    <w:rsid w:val="006C2A5C"/>
    <w:rsid w:val="006C409B"/>
    <w:rsid w:val="006C525B"/>
    <w:rsid w:val="006C5D5E"/>
    <w:rsid w:val="006C61DA"/>
    <w:rsid w:val="006C61FF"/>
    <w:rsid w:val="006C651A"/>
    <w:rsid w:val="006C6B53"/>
    <w:rsid w:val="006D0382"/>
    <w:rsid w:val="006D03AD"/>
    <w:rsid w:val="006D083E"/>
    <w:rsid w:val="006D09BD"/>
    <w:rsid w:val="006D0E22"/>
    <w:rsid w:val="006D1538"/>
    <w:rsid w:val="006D1612"/>
    <w:rsid w:val="006D1A5A"/>
    <w:rsid w:val="006D3BB6"/>
    <w:rsid w:val="006D4B0D"/>
    <w:rsid w:val="006D768E"/>
    <w:rsid w:val="006E08B8"/>
    <w:rsid w:val="006E10DA"/>
    <w:rsid w:val="006E1BF8"/>
    <w:rsid w:val="006E2BA4"/>
    <w:rsid w:val="006E336B"/>
    <w:rsid w:val="006E3DEC"/>
    <w:rsid w:val="006E4FBA"/>
    <w:rsid w:val="006E5AF9"/>
    <w:rsid w:val="006E5D88"/>
    <w:rsid w:val="006E71E6"/>
    <w:rsid w:val="006E7429"/>
    <w:rsid w:val="006E77D7"/>
    <w:rsid w:val="006E7A07"/>
    <w:rsid w:val="006F0659"/>
    <w:rsid w:val="006F12F1"/>
    <w:rsid w:val="006F3A68"/>
    <w:rsid w:val="006F3E26"/>
    <w:rsid w:val="006F5A46"/>
    <w:rsid w:val="006F5C9A"/>
    <w:rsid w:val="0070017C"/>
    <w:rsid w:val="0070032E"/>
    <w:rsid w:val="007005E8"/>
    <w:rsid w:val="00701301"/>
    <w:rsid w:val="0070163F"/>
    <w:rsid w:val="0070179C"/>
    <w:rsid w:val="0070199C"/>
    <w:rsid w:val="00701A59"/>
    <w:rsid w:val="00701BC7"/>
    <w:rsid w:val="00702C97"/>
    <w:rsid w:val="00704BB0"/>
    <w:rsid w:val="007060D5"/>
    <w:rsid w:val="00707ACF"/>
    <w:rsid w:val="00707CC9"/>
    <w:rsid w:val="00707D53"/>
    <w:rsid w:val="00707D7C"/>
    <w:rsid w:val="0071043E"/>
    <w:rsid w:val="00710F58"/>
    <w:rsid w:val="00711EDC"/>
    <w:rsid w:val="00712606"/>
    <w:rsid w:val="007133FE"/>
    <w:rsid w:val="00714341"/>
    <w:rsid w:val="007152CC"/>
    <w:rsid w:val="00717F80"/>
    <w:rsid w:val="00720335"/>
    <w:rsid w:val="007228E7"/>
    <w:rsid w:val="00722991"/>
    <w:rsid w:val="00722FE2"/>
    <w:rsid w:val="00723536"/>
    <w:rsid w:val="00724833"/>
    <w:rsid w:val="00724D78"/>
    <w:rsid w:val="00724FFF"/>
    <w:rsid w:val="007253E2"/>
    <w:rsid w:val="007257E6"/>
    <w:rsid w:val="00726470"/>
    <w:rsid w:val="00727195"/>
    <w:rsid w:val="00727C0A"/>
    <w:rsid w:val="007303A5"/>
    <w:rsid w:val="00730CB2"/>
    <w:rsid w:val="007320CF"/>
    <w:rsid w:val="0073221E"/>
    <w:rsid w:val="00732466"/>
    <w:rsid w:val="00733AC8"/>
    <w:rsid w:val="0073417D"/>
    <w:rsid w:val="007353A8"/>
    <w:rsid w:val="00736E2F"/>
    <w:rsid w:val="00741ECD"/>
    <w:rsid w:val="00741F55"/>
    <w:rsid w:val="007424B5"/>
    <w:rsid w:val="007427A1"/>
    <w:rsid w:val="00742EAE"/>
    <w:rsid w:val="0074305F"/>
    <w:rsid w:val="0074308E"/>
    <w:rsid w:val="007437E6"/>
    <w:rsid w:val="00743AC8"/>
    <w:rsid w:val="00743D1F"/>
    <w:rsid w:val="00743EBF"/>
    <w:rsid w:val="007452B4"/>
    <w:rsid w:val="007468F1"/>
    <w:rsid w:val="007474C8"/>
    <w:rsid w:val="0074799B"/>
    <w:rsid w:val="00747C37"/>
    <w:rsid w:val="00750DD5"/>
    <w:rsid w:val="00750E96"/>
    <w:rsid w:val="00751342"/>
    <w:rsid w:val="007516DF"/>
    <w:rsid w:val="00751D1C"/>
    <w:rsid w:val="00752430"/>
    <w:rsid w:val="00753F23"/>
    <w:rsid w:val="00754BB2"/>
    <w:rsid w:val="00755641"/>
    <w:rsid w:val="00756897"/>
    <w:rsid w:val="00757304"/>
    <w:rsid w:val="00760117"/>
    <w:rsid w:val="00760489"/>
    <w:rsid w:val="00762D3B"/>
    <w:rsid w:val="007632E2"/>
    <w:rsid w:val="00764200"/>
    <w:rsid w:val="00764393"/>
    <w:rsid w:val="0076530F"/>
    <w:rsid w:val="007657D6"/>
    <w:rsid w:val="00765B25"/>
    <w:rsid w:val="00766C2D"/>
    <w:rsid w:val="00770DF4"/>
    <w:rsid w:val="007710D4"/>
    <w:rsid w:val="00772625"/>
    <w:rsid w:val="00772E90"/>
    <w:rsid w:val="00773176"/>
    <w:rsid w:val="00773D31"/>
    <w:rsid w:val="007747F5"/>
    <w:rsid w:val="00774B24"/>
    <w:rsid w:val="00775637"/>
    <w:rsid w:val="0077587D"/>
    <w:rsid w:val="007759E1"/>
    <w:rsid w:val="00775A28"/>
    <w:rsid w:val="00776626"/>
    <w:rsid w:val="007771CF"/>
    <w:rsid w:val="0077757F"/>
    <w:rsid w:val="00777C56"/>
    <w:rsid w:val="00780538"/>
    <w:rsid w:val="00780EED"/>
    <w:rsid w:val="00781437"/>
    <w:rsid w:val="00782436"/>
    <w:rsid w:val="00782F17"/>
    <w:rsid w:val="007830F4"/>
    <w:rsid w:val="007837FC"/>
    <w:rsid w:val="00783AA3"/>
    <w:rsid w:val="00783B9A"/>
    <w:rsid w:val="00784CB6"/>
    <w:rsid w:val="00785FCA"/>
    <w:rsid w:val="0078661F"/>
    <w:rsid w:val="00786E12"/>
    <w:rsid w:val="00787B57"/>
    <w:rsid w:val="00790921"/>
    <w:rsid w:val="00790CE9"/>
    <w:rsid w:val="00791177"/>
    <w:rsid w:val="00791683"/>
    <w:rsid w:val="00792473"/>
    <w:rsid w:val="007948A8"/>
    <w:rsid w:val="00794A05"/>
    <w:rsid w:val="00794AD8"/>
    <w:rsid w:val="00795715"/>
    <w:rsid w:val="007959B9"/>
    <w:rsid w:val="007A038A"/>
    <w:rsid w:val="007A120B"/>
    <w:rsid w:val="007A12D9"/>
    <w:rsid w:val="007A173E"/>
    <w:rsid w:val="007A23F4"/>
    <w:rsid w:val="007A2752"/>
    <w:rsid w:val="007A2D76"/>
    <w:rsid w:val="007A3E68"/>
    <w:rsid w:val="007A422E"/>
    <w:rsid w:val="007A467E"/>
    <w:rsid w:val="007A71D9"/>
    <w:rsid w:val="007A7929"/>
    <w:rsid w:val="007B0D35"/>
    <w:rsid w:val="007B400D"/>
    <w:rsid w:val="007B46F6"/>
    <w:rsid w:val="007B50C3"/>
    <w:rsid w:val="007B6F94"/>
    <w:rsid w:val="007B73C9"/>
    <w:rsid w:val="007C05B1"/>
    <w:rsid w:val="007C22D5"/>
    <w:rsid w:val="007C2B63"/>
    <w:rsid w:val="007C3714"/>
    <w:rsid w:val="007C38D1"/>
    <w:rsid w:val="007C4B68"/>
    <w:rsid w:val="007C4F2C"/>
    <w:rsid w:val="007C5699"/>
    <w:rsid w:val="007C6E20"/>
    <w:rsid w:val="007D17A6"/>
    <w:rsid w:val="007D1C91"/>
    <w:rsid w:val="007D1D97"/>
    <w:rsid w:val="007D26AA"/>
    <w:rsid w:val="007D27AF"/>
    <w:rsid w:val="007D3B81"/>
    <w:rsid w:val="007D406A"/>
    <w:rsid w:val="007D45DD"/>
    <w:rsid w:val="007D634F"/>
    <w:rsid w:val="007D64E7"/>
    <w:rsid w:val="007D6A89"/>
    <w:rsid w:val="007D6B93"/>
    <w:rsid w:val="007D791E"/>
    <w:rsid w:val="007E397A"/>
    <w:rsid w:val="007E413C"/>
    <w:rsid w:val="007E4B4D"/>
    <w:rsid w:val="007E56DB"/>
    <w:rsid w:val="007E577E"/>
    <w:rsid w:val="007E5DB2"/>
    <w:rsid w:val="007E65CA"/>
    <w:rsid w:val="007E6829"/>
    <w:rsid w:val="007E6915"/>
    <w:rsid w:val="007E6BBD"/>
    <w:rsid w:val="007E7200"/>
    <w:rsid w:val="007E7B76"/>
    <w:rsid w:val="007F075D"/>
    <w:rsid w:val="007F0875"/>
    <w:rsid w:val="007F4512"/>
    <w:rsid w:val="007F4A6D"/>
    <w:rsid w:val="007F5432"/>
    <w:rsid w:val="007F790C"/>
    <w:rsid w:val="007F7A45"/>
    <w:rsid w:val="00800A13"/>
    <w:rsid w:val="0080140A"/>
    <w:rsid w:val="008016C7"/>
    <w:rsid w:val="00801C2F"/>
    <w:rsid w:val="00801D52"/>
    <w:rsid w:val="00801D65"/>
    <w:rsid w:val="008025F8"/>
    <w:rsid w:val="00802CBE"/>
    <w:rsid w:val="00803708"/>
    <w:rsid w:val="0080384E"/>
    <w:rsid w:val="00803992"/>
    <w:rsid w:val="00803E29"/>
    <w:rsid w:val="00803ED9"/>
    <w:rsid w:val="00803F34"/>
    <w:rsid w:val="00804099"/>
    <w:rsid w:val="008041EE"/>
    <w:rsid w:val="0080462B"/>
    <w:rsid w:val="0080498F"/>
    <w:rsid w:val="00804CB3"/>
    <w:rsid w:val="0080721F"/>
    <w:rsid w:val="00807661"/>
    <w:rsid w:val="0081048C"/>
    <w:rsid w:val="0081054A"/>
    <w:rsid w:val="0081103E"/>
    <w:rsid w:val="00811A4F"/>
    <w:rsid w:val="00812A82"/>
    <w:rsid w:val="00812D05"/>
    <w:rsid w:val="0081376C"/>
    <w:rsid w:val="00815EE5"/>
    <w:rsid w:val="00816271"/>
    <w:rsid w:val="0081637F"/>
    <w:rsid w:val="00816529"/>
    <w:rsid w:val="0081692B"/>
    <w:rsid w:val="00817A7D"/>
    <w:rsid w:val="00817EC4"/>
    <w:rsid w:val="008217AE"/>
    <w:rsid w:val="00821E06"/>
    <w:rsid w:val="00822D03"/>
    <w:rsid w:val="00822E74"/>
    <w:rsid w:val="00823773"/>
    <w:rsid w:val="00824222"/>
    <w:rsid w:val="00824704"/>
    <w:rsid w:val="00824F5D"/>
    <w:rsid w:val="0082519C"/>
    <w:rsid w:val="0082586D"/>
    <w:rsid w:val="0082654F"/>
    <w:rsid w:val="008266AC"/>
    <w:rsid w:val="0082691B"/>
    <w:rsid w:val="00826968"/>
    <w:rsid w:val="008301D8"/>
    <w:rsid w:val="008308B0"/>
    <w:rsid w:val="00831515"/>
    <w:rsid w:val="00831B3A"/>
    <w:rsid w:val="00832D6F"/>
    <w:rsid w:val="00833769"/>
    <w:rsid w:val="00834917"/>
    <w:rsid w:val="00835180"/>
    <w:rsid w:val="00835D23"/>
    <w:rsid w:val="00835EFA"/>
    <w:rsid w:val="00836217"/>
    <w:rsid w:val="008366E4"/>
    <w:rsid w:val="00837AB0"/>
    <w:rsid w:val="00837EE3"/>
    <w:rsid w:val="00840665"/>
    <w:rsid w:val="008407A0"/>
    <w:rsid w:val="00840ED0"/>
    <w:rsid w:val="00842FE3"/>
    <w:rsid w:val="00843234"/>
    <w:rsid w:val="008448D2"/>
    <w:rsid w:val="00844F90"/>
    <w:rsid w:val="008453EC"/>
    <w:rsid w:val="00846548"/>
    <w:rsid w:val="00846E2F"/>
    <w:rsid w:val="00846EC0"/>
    <w:rsid w:val="00847635"/>
    <w:rsid w:val="00847A36"/>
    <w:rsid w:val="008507E9"/>
    <w:rsid w:val="0085093B"/>
    <w:rsid w:val="00850B09"/>
    <w:rsid w:val="00851757"/>
    <w:rsid w:val="008522AF"/>
    <w:rsid w:val="0085477F"/>
    <w:rsid w:val="00854888"/>
    <w:rsid w:val="00856C4A"/>
    <w:rsid w:val="0086023B"/>
    <w:rsid w:val="0086046D"/>
    <w:rsid w:val="0086148A"/>
    <w:rsid w:val="008632BF"/>
    <w:rsid w:val="00863F6C"/>
    <w:rsid w:val="00864912"/>
    <w:rsid w:val="00864EF2"/>
    <w:rsid w:val="00866E00"/>
    <w:rsid w:val="008717B8"/>
    <w:rsid w:val="00871E57"/>
    <w:rsid w:val="00871F42"/>
    <w:rsid w:val="008721DD"/>
    <w:rsid w:val="008721E9"/>
    <w:rsid w:val="0087220A"/>
    <w:rsid w:val="008751AB"/>
    <w:rsid w:val="00875266"/>
    <w:rsid w:val="00875D97"/>
    <w:rsid w:val="0087657B"/>
    <w:rsid w:val="008768D3"/>
    <w:rsid w:val="00876DD2"/>
    <w:rsid w:val="00877088"/>
    <w:rsid w:val="0087741F"/>
    <w:rsid w:val="008808A0"/>
    <w:rsid w:val="008814FD"/>
    <w:rsid w:val="00882381"/>
    <w:rsid w:val="008852E4"/>
    <w:rsid w:val="008859E8"/>
    <w:rsid w:val="00885A42"/>
    <w:rsid w:val="00885F7E"/>
    <w:rsid w:val="0088620B"/>
    <w:rsid w:val="00887240"/>
    <w:rsid w:val="0089075B"/>
    <w:rsid w:val="008939D6"/>
    <w:rsid w:val="008947B1"/>
    <w:rsid w:val="00894839"/>
    <w:rsid w:val="0089535B"/>
    <w:rsid w:val="00895914"/>
    <w:rsid w:val="0089688B"/>
    <w:rsid w:val="00896B97"/>
    <w:rsid w:val="008976F0"/>
    <w:rsid w:val="00897918"/>
    <w:rsid w:val="008A16DC"/>
    <w:rsid w:val="008A27A8"/>
    <w:rsid w:val="008A3CB8"/>
    <w:rsid w:val="008A43ED"/>
    <w:rsid w:val="008A4987"/>
    <w:rsid w:val="008A51B1"/>
    <w:rsid w:val="008A5DE0"/>
    <w:rsid w:val="008A6649"/>
    <w:rsid w:val="008A686C"/>
    <w:rsid w:val="008A766D"/>
    <w:rsid w:val="008A7A67"/>
    <w:rsid w:val="008B078F"/>
    <w:rsid w:val="008B0BB7"/>
    <w:rsid w:val="008B182A"/>
    <w:rsid w:val="008B21D2"/>
    <w:rsid w:val="008B389B"/>
    <w:rsid w:val="008B3BD1"/>
    <w:rsid w:val="008B5D4B"/>
    <w:rsid w:val="008B60C9"/>
    <w:rsid w:val="008B61B6"/>
    <w:rsid w:val="008B670B"/>
    <w:rsid w:val="008B7D2A"/>
    <w:rsid w:val="008C0540"/>
    <w:rsid w:val="008C14E5"/>
    <w:rsid w:val="008C1DF4"/>
    <w:rsid w:val="008C1EC8"/>
    <w:rsid w:val="008C1ED7"/>
    <w:rsid w:val="008C1FC4"/>
    <w:rsid w:val="008C33BE"/>
    <w:rsid w:val="008C3D55"/>
    <w:rsid w:val="008C44DC"/>
    <w:rsid w:val="008C4591"/>
    <w:rsid w:val="008C6192"/>
    <w:rsid w:val="008C6A02"/>
    <w:rsid w:val="008D0181"/>
    <w:rsid w:val="008D0390"/>
    <w:rsid w:val="008D0605"/>
    <w:rsid w:val="008D121D"/>
    <w:rsid w:val="008D1885"/>
    <w:rsid w:val="008D1BFC"/>
    <w:rsid w:val="008D2203"/>
    <w:rsid w:val="008D4D33"/>
    <w:rsid w:val="008D524C"/>
    <w:rsid w:val="008D58D6"/>
    <w:rsid w:val="008E196C"/>
    <w:rsid w:val="008E1D75"/>
    <w:rsid w:val="008E2364"/>
    <w:rsid w:val="008E2EB0"/>
    <w:rsid w:val="008E4524"/>
    <w:rsid w:val="008E4B0C"/>
    <w:rsid w:val="008E5455"/>
    <w:rsid w:val="008E69DD"/>
    <w:rsid w:val="008E6CEB"/>
    <w:rsid w:val="008E72D0"/>
    <w:rsid w:val="008E767E"/>
    <w:rsid w:val="008F04A5"/>
    <w:rsid w:val="008F2B0A"/>
    <w:rsid w:val="008F3971"/>
    <w:rsid w:val="008F3E67"/>
    <w:rsid w:val="008F450F"/>
    <w:rsid w:val="008F4E50"/>
    <w:rsid w:val="008F55A3"/>
    <w:rsid w:val="008F5E59"/>
    <w:rsid w:val="008F6C72"/>
    <w:rsid w:val="00900646"/>
    <w:rsid w:val="00900A94"/>
    <w:rsid w:val="00901400"/>
    <w:rsid w:val="0090148D"/>
    <w:rsid w:val="009015F1"/>
    <w:rsid w:val="00910F95"/>
    <w:rsid w:val="00910FFF"/>
    <w:rsid w:val="009117C3"/>
    <w:rsid w:val="00913124"/>
    <w:rsid w:val="0091469C"/>
    <w:rsid w:val="00914855"/>
    <w:rsid w:val="00914F8E"/>
    <w:rsid w:val="00916BBF"/>
    <w:rsid w:val="009205B3"/>
    <w:rsid w:val="009208D2"/>
    <w:rsid w:val="009210D6"/>
    <w:rsid w:val="00921786"/>
    <w:rsid w:val="00921DE2"/>
    <w:rsid w:val="00922087"/>
    <w:rsid w:val="0092447D"/>
    <w:rsid w:val="00925472"/>
    <w:rsid w:val="00925557"/>
    <w:rsid w:val="0092614A"/>
    <w:rsid w:val="0093050C"/>
    <w:rsid w:val="009321B3"/>
    <w:rsid w:val="00932B7D"/>
    <w:rsid w:val="009330E7"/>
    <w:rsid w:val="00934F8A"/>
    <w:rsid w:val="00936EA3"/>
    <w:rsid w:val="00937305"/>
    <w:rsid w:val="00937A0A"/>
    <w:rsid w:val="00940673"/>
    <w:rsid w:val="0094126C"/>
    <w:rsid w:val="009426CD"/>
    <w:rsid w:val="009448FE"/>
    <w:rsid w:val="009459E4"/>
    <w:rsid w:val="00946E58"/>
    <w:rsid w:val="00950409"/>
    <w:rsid w:val="00950466"/>
    <w:rsid w:val="009505BD"/>
    <w:rsid w:val="00951A89"/>
    <w:rsid w:val="00952654"/>
    <w:rsid w:val="00952AEF"/>
    <w:rsid w:val="00954D06"/>
    <w:rsid w:val="009553A8"/>
    <w:rsid w:val="0095583A"/>
    <w:rsid w:val="00955E44"/>
    <w:rsid w:val="00957F1D"/>
    <w:rsid w:val="00960BA5"/>
    <w:rsid w:val="00960CC7"/>
    <w:rsid w:val="00961067"/>
    <w:rsid w:val="0096265C"/>
    <w:rsid w:val="00962B7A"/>
    <w:rsid w:val="0096418E"/>
    <w:rsid w:val="00964792"/>
    <w:rsid w:val="00964E6E"/>
    <w:rsid w:val="00964FB7"/>
    <w:rsid w:val="009658C9"/>
    <w:rsid w:val="00965E89"/>
    <w:rsid w:val="009669BE"/>
    <w:rsid w:val="00966B29"/>
    <w:rsid w:val="00967389"/>
    <w:rsid w:val="00967B4D"/>
    <w:rsid w:val="00967F06"/>
    <w:rsid w:val="009704D7"/>
    <w:rsid w:val="009707F0"/>
    <w:rsid w:val="00971D3A"/>
    <w:rsid w:val="009721B7"/>
    <w:rsid w:val="0097288F"/>
    <w:rsid w:val="009737AA"/>
    <w:rsid w:val="009759D4"/>
    <w:rsid w:val="009774CF"/>
    <w:rsid w:val="00977E35"/>
    <w:rsid w:val="00977FEE"/>
    <w:rsid w:val="00980040"/>
    <w:rsid w:val="00981F3D"/>
    <w:rsid w:val="009828F1"/>
    <w:rsid w:val="0098377A"/>
    <w:rsid w:val="009841B7"/>
    <w:rsid w:val="0098667E"/>
    <w:rsid w:val="00987C60"/>
    <w:rsid w:val="00991233"/>
    <w:rsid w:val="00991B65"/>
    <w:rsid w:val="00991F24"/>
    <w:rsid w:val="00992DC7"/>
    <w:rsid w:val="009937B3"/>
    <w:rsid w:val="00994CF8"/>
    <w:rsid w:val="00994D86"/>
    <w:rsid w:val="00994FDD"/>
    <w:rsid w:val="009967A6"/>
    <w:rsid w:val="00997C79"/>
    <w:rsid w:val="009A171C"/>
    <w:rsid w:val="009A21F0"/>
    <w:rsid w:val="009A26B2"/>
    <w:rsid w:val="009A39B6"/>
    <w:rsid w:val="009A39E9"/>
    <w:rsid w:val="009A4758"/>
    <w:rsid w:val="009A4E07"/>
    <w:rsid w:val="009A52A6"/>
    <w:rsid w:val="009A5F4D"/>
    <w:rsid w:val="009A677F"/>
    <w:rsid w:val="009A69CA"/>
    <w:rsid w:val="009A7A05"/>
    <w:rsid w:val="009A7BC3"/>
    <w:rsid w:val="009B04F1"/>
    <w:rsid w:val="009B0A4B"/>
    <w:rsid w:val="009B0CF6"/>
    <w:rsid w:val="009B1624"/>
    <w:rsid w:val="009B1D7D"/>
    <w:rsid w:val="009B3821"/>
    <w:rsid w:val="009B39B7"/>
    <w:rsid w:val="009B3F81"/>
    <w:rsid w:val="009B5284"/>
    <w:rsid w:val="009B548C"/>
    <w:rsid w:val="009B5DCE"/>
    <w:rsid w:val="009B5E97"/>
    <w:rsid w:val="009B5F35"/>
    <w:rsid w:val="009B695F"/>
    <w:rsid w:val="009C0572"/>
    <w:rsid w:val="009C1C4D"/>
    <w:rsid w:val="009C3586"/>
    <w:rsid w:val="009C3AF7"/>
    <w:rsid w:val="009C3C96"/>
    <w:rsid w:val="009C522F"/>
    <w:rsid w:val="009C54EF"/>
    <w:rsid w:val="009C5B70"/>
    <w:rsid w:val="009C6CDD"/>
    <w:rsid w:val="009C6F21"/>
    <w:rsid w:val="009C7BF0"/>
    <w:rsid w:val="009D1C21"/>
    <w:rsid w:val="009D1EEA"/>
    <w:rsid w:val="009D29B8"/>
    <w:rsid w:val="009D363E"/>
    <w:rsid w:val="009D41C1"/>
    <w:rsid w:val="009D4296"/>
    <w:rsid w:val="009D660E"/>
    <w:rsid w:val="009E027C"/>
    <w:rsid w:val="009E0895"/>
    <w:rsid w:val="009E0EB6"/>
    <w:rsid w:val="009E11F5"/>
    <w:rsid w:val="009E17F9"/>
    <w:rsid w:val="009E270A"/>
    <w:rsid w:val="009E2D7F"/>
    <w:rsid w:val="009E4F86"/>
    <w:rsid w:val="009E557A"/>
    <w:rsid w:val="009E5E00"/>
    <w:rsid w:val="009E6C68"/>
    <w:rsid w:val="009E7BB6"/>
    <w:rsid w:val="009E7C70"/>
    <w:rsid w:val="009F158E"/>
    <w:rsid w:val="009F25EF"/>
    <w:rsid w:val="009F26B8"/>
    <w:rsid w:val="009F2A49"/>
    <w:rsid w:val="009F312F"/>
    <w:rsid w:val="009F3321"/>
    <w:rsid w:val="009F3BF6"/>
    <w:rsid w:val="009F4252"/>
    <w:rsid w:val="009F43C6"/>
    <w:rsid w:val="009F4565"/>
    <w:rsid w:val="009F54F5"/>
    <w:rsid w:val="009F5852"/>
    <w:rsid w:val="009F59DF"/>
    <w:rsid w:val="009F5AD7"/>
    <w:rsid w:val="009F5F54"/>
    <w:rsid w:val="009F7338"/>
    <w:rsid w:val="00A012B5"/>
    <w:rsid w:val="00A01D54"/>
    <w:rsid w:val="00A01F81"/>
    <w:rsid w:val="00A039C1"/>
    <w:rsid w:val="00A03E43"/>
    <w:rsid w:val="00A04A4E"/>
    <w:rsid w:val="00A05EAD"/>
    <w:rsid w:val="00A0702A"/>
    <w:rsid w:val="00A1009B"/>
    <w:rsid w:val="00A11E3D"/>
    <w:rsid w:val="00A131DF"/>
    <w:rsid w:val="00A134FC"/>
    <w:rsid w:val="00A14618"/>
    <w:rsid w:val="00A16C72"/>
    <w:rsid w:val="00A17DBA"/>
    <w:rsid w:val="00A20759"/>
    <w:rsid w:val="00A21148"/>
    <w:rsid w:val="00A22DC0"/>
    <w:rsid w:val="00A24127"/>
    <w:rsid w:val="00A243D5"/>
    <w:rsid w:val="00A254DA"/>
    <w:rsid w:val="00A25781"/>
    <w:rsid w:val="00A25B0F"/>
    <w:rsid w:val="00A27E98"/>
    <w:rsid w:val="00A324B7"/>
    <w:rsid w:val="00A326FD"/>
    <w:rsid w:val="00A32B6C"/>
    <w:rsid w:val="00A33261"/>
    <w:rsid w:val="00A33476"/>
    <w:rsid w:val="00A33588"/>
    <w:rsid w:val="00A3432F"/>
    <w:rsid w:val="00A34D8D"/>
    <w:rsid w:val="00A34F1F"/>
    <w:rsid w:val="00A356AC"/>
    <w:rsid w:val="00A35C2C"/>
    <w:rsid w:val="00A35ECD"/>
    <w:rsid w:val="00A3642D"/>
    <w:rsid w:val="00A3683B"/>
    <w:rsid w:val="00A36B83"/>
    <w:rsid w:val="00A40111"/>
    <w:rsid w:val="00A40A45"/>
    <w:rsid w:val="00A40DC9"/>
    <w:rsid w:val="00A41E12"/>
    <w:rsid w:val="00A4471E"/>
    <w:rsid w:val="00A44C21"/>
    <w:rsid w:val="00A458F0"/>
    <w:rsid w:val="00A45D2E"/>
    <w:rsid w:val="00A469B8"/>
    <w:rsid w:val="00A46A91"/>
    <w:rsid w:val="00A473EE"/>
    <w:rsid w:val="00A47B17"/>
    <w:rsid w:val="00A50170"/>
    <w:rsid w:val="00A50B51"/>
    <w:rsid w:val="00A50C9E"/>
    <w:rsid w:val="00A531C2"/>
    <w:rsid w:val="00A53D00"/>
    <w:rsid w:val="00A53F87"/>
    <w:rsid w:val="00A543E1"/>
    <w:rsid w:val="00A549F3"/>
    <w:rsid w:val="00A55527"/>
    <w:rsid w:val="00A55DA4"/>
    <w:rsid w:val="00A563F2"/>
    <w:rsid w:val="00A56911"/>
    <w:rsid w:val="00A57806"/>
    <w:rsid w:val="00A57F14"/>
    <w:rsid w:val="00A611AD"/>
    <w:rsid w:val="00A627D4"/>
    <w:rsid w:val="00A628DA"/>
    <w:rsid w:val="00A6290D"/>
    <w:rsid w:val="00A62C69"/>
    <w:rsid w:val="00A630DD"/>
    <w:rsid w:val="00A63790"/>
    <w:rsid w:val="00A63FA9"/>
    <w:rsid w:val="00A65ACF"/>
    <w:rsid w:val="00A65ECE"/>
    <w:rsid w:val="00A66FC1"/>
    <w:rsid w:val="00A7156E"/>
    <w:rsid w:val="00A71776"/>
    <w:rsid w:val="00A71EA1"/>
    <w:rsid w:val="00A72215"/>
    <w:rsid w:val="00A73B02"/>
    <w:rsid w:val="00A74952"/>
    <w:rsid w:val="00A756E8"/>
    <w:rsid w:val="00A76570"/>
    <w:rsid w:val="00A765C8"/>
    <w:rsid w:val="00A767A6"/>
    <w:rsid w:val="00A768DB"/>
    <w:rsid w:val="00A77ACF"/>
    <w:rsid w:val="00A77D79"/>
    <w:rsid w:val="00A81179"/>
    <w:rsid w:val="00A817B5"/>
    <w:rsid w:val="00A86B89"/>
    <w:rsid w:val="00A86F89"/>
    <w:rsid w:val="00A87141"/>
    <w:rsid w:val="00A91F39"/>
    <w:rsid w:val="00A9227E"/>
    <w:rsid w:val="00A9230D"/>
    <w:rsid w:val="00A928B6"/>
    <w:rsid w:val="00A94B00"/>
    <w:rsid w:val="00A94F28"/>
    <w:rsid w:val="00A95054"/>
    <w:rsid w:val="00A95183"/>
    <w:rsid w:val="00A95271"/>
    <w:rsid w:val="00A961B4"/>
    <w:rsid w:val="00A96C0B"/>
    <w:rsid w:val="00A97479"/>
    <w:rsid w:val="00A979AD"/>
    <w:rsid w:val="00AA08E0"/>
    <w:rsid w:val="00AA2A18"/>
    <w:rsid w:val="00AA374F"/>
    <w:rsid w:val="00AA4829"/>
    <w:rsid w:val="00AA6979"/>
    <w:rsid w:val="00AA7998"/>
    <w:rsid w:val="00AA7B3B"/>
    <w:rsid w:val="00AB0225"/>
    <w:rsid w:val="00AB39F1"/>
    <w:rsid w:val="00AB45EF"/>
    <w:rsid w:val="00AB4DB2"/>
    <w:rsid w:val="00AB546F"/>
    <w:rsid w:val="00AB551A"/>
    <w:rsid w:val="00AB6C32"/>
    <w:rsid w:val="00AB7667"/>
    <w:rsid w:val="00AC07DA"/>
    <w:rsid w:val="00AC0E2D"/>
    <w:rsid w:val="00AC17CD"/>
    <w:rsid w:val="00AC1980"/>
    <w:rsid w:val="00AC2257"/>
    <w:rsid w:val="00AC368A"/>
    <w:rsid w:val="00AC3F5F"/>
    <w:rsid w:val="00AC669A"/>
    <w:rsid w:val="00AC7F34"/>
    <w:rsid w:val="00AD0EFD"/>
    <w:rsid w:val="00AD1817"/>
    <w:rsid w:val="00AD2679"/>
    <w:rsid w:val="00AD2FD8"/>
    <w:rsid w:val="00AD3C2E"/>
    <w:rsid w:val="00AD50E7"/>
    <w:rsid w:val="00AD54A9"/>
    <w:rsid w:val="00AD65B0"/>
    <w:rsid w:val="00AD6B32"/>
    <w:rsid w:val="00AD76E3"/>
    <w:rsid w:val="00AE0FAB"/>
    <w:rsid w:val="00AE1585"/>
    <w:rsid w:val="00AE15F2"/>
    <w:rsid w:val="00AE2E63"/>
    <w:rsid w:val="00AE300D"/>
    <w:rsid w:val="00AE6385"/>
    <w:rsid w:val="00AE6796"/>
    <w:rsid w:val="00AE74AA"/>
    <w:rsid w:val="00AE7B4D"/>
    <w:rsid w:val="00AE7D33"/>
    <w:rsid w:val="00AE7FE3"/>
    <w:rsid w:val="00AF04C8"/>
    <w:rsid w:val="00AF112A"/>
    <w:rsid w:val="00AF2248"/>
    <w:rsid w:val="00AF2375"/>
    <w:rsid w:val="00AF2DD6"/>
    <w:rsid w:val="00AF42A6"/>
    <w:rsid w:val="00AF42E8"/>
    <w:rsid w:val="00AF5970"/>
    <w:rsid w:val="00AF60BF"/>
    <w:rsid w:val="00AF6789"/>
    <w:rsid w:val="00AF7B86"/>
    <w:rsid w:val="00B0087E"/>
    <w:rsid w:val="00B02A66"/>
    <w:rsid w:val="00B03D01"/>
    <w:rsid w:val="00B041EE"/>
    <w:rsid w:val="00B04397"/>
    <w:rsid w:val="00B04561"/>
    <w:rsid w:val="00B062A0"/>
    <w:rsid w:val="00B0709C"/>
    <w:rsid w:val="00B07396"/>
    <w:rsid w:val="00B1002E"/>
    <w:rsid w:val="00B12BF8"/>
    <w:rsid w:val="00B12FBB"/>
    <w:rsid w:val="00B13AF8"/>
    <w:rsid w:val="00B1414E"/>
    <w:rsid w:val="00B16B5A"/>
    <w:rsid w:val="00B16D2E"/>
    <w:rsid w:val="00B17561"/>
    <w:rsid w:val="00B17753"/>
    <w:rsid w:val="00B22CB0"/>
    <w:rsid w:val="00B230D7"/>
    <w:rsid w:val="00B24464"/>
    <w:rsid w:val="00B26CE3"/>
    <w:rsid w:val="00B26E08"/>
    <w:rsid w:val="00B27582"/>
    <w:rsid w:val="00B2771C"/>
    <w:rsid w:val="00B27F91"/>
    <w:rsid w:val="00B27FC6"/>
    <w:rsid w:val="00B3013D"/>
    <w:rsid w:val="00B307CD"/>
    <w:rsid w:val="00B31E0B"/>
    <w:rsid w:val="00B32176"/>
    <w:rsid w:val="00B42287"/>
    <w:rsid w:val="00B42C47"/>
    <w:rsid w:val="00B433E6"/>
    <w:rsid w:val="00B435F9"/>
    <w:rsid w:val="00B443EE"/>
    <w:rsid w:val="00B45059"/>
    <w:rsid w:val="00B459B3"/>
    <w:rsid w:val="00B45E55"/>
    <w:rsid w:val="00B45F79"/>
    <w:rsid w:val="00B47236"/>
    <w:rsid w:val="00B51D1F"/>
    <w:rsid w:val="00B51DA6"/>
    <w:rsid w:val="00B521B1"/>
    <w:rsid w:val="00B52D35"/>
    <w:rsid w:val="00B536F1"/>
    <w:rsid w:val="00B555E0"/>
    <w:rsid w:val="00B57762"/>
    <w:rsid w:val="00B578E4"/>
    <w:rsid w:val="00B57D46"/>
    <w:rsid w:val="00B63B4A"/>
    <w:rsid w:val="00B63D0F"/>
    <w:rsid w:val="00B63DBD"/>
    <w:rsid w:val="00B650DB"/>
    <w:rsid w:val="00B651AD"/>
    <w:rsid w:val="00B65E31"/>
    <w:rsid w:val="00B66502"/>
    <w:rsid w:val="00B66DEC"/>
    <w:rsid w:val="00B66E68"/>
    <w:rsid w:val="00B674FD"/>
    <w:rsid w:val="00B67A73"/>
    <w:rsid w:val="00B716F9"/>
    <w:rsid w:val="00B717C0"/>
    <w:rsid w:val="00B7290E"/>
    <w:rsid w:val="00B72A85"/>
    <w:rsid w:val="00B73396"/>
    <w:rsid w:val="00B73C07"/>
    <w:rsid w:val="00B73FA1"/>
    <w:rsid w:val="00B75E89"/>
    <w:rsid w:val="00B75F29"/>
    <w:rsid w:val="00B80700"/>
    <w:rsid w:val="00B81843"/>
    <w:rsid w:val="00B82E55"/>
    <w:rsid w:val="00B83D67"/>
    <w:rsid w:val="00B84BB2"/>
    <w:rsid w:val="00B84E21"/>
    <w:rsid w:val="00B86BF7"/>
    <w:rsid w:val="00B86D09"/>
    <w:rsid w:val="00B874D8"/>
    <w:rsid w:val="00B90228"/>
    <w:rsid w:val="00B90471"/>
    <w:rsid w:val="00B904F4"/>
    <w:rsid w:val="00B9302F"/>
    <w:rsid w:val="00B93D2F"/>
    <w:rsid w:val="00B945D0"/>
    <w:rsid w:val="00B94DCA"/>
    <w:rsid w:val="00B9629D"/>
    <w:rsid w:val="00BA243F"/>
    <w:rsid w:val="00BA31DD"/>
    <w:rsid w:val="00BA36AC"/>
    <w:rsid w:val="00BA4158"/>
    <w:rsid w:val="00BA6FCD"/>
    <w:rsid w:val="00BB0192"/>
    <w:rsid w:val="00BB258A"/>
    <w:rsid w:val="00BB286B"/>
    <w:rsid w:val="00BB34D0"/>
    <w:rsid w:val="00BB3544"/>
    <w:rsid w:val="00BB4ABE"/>
    <w:rsid w:val="00BB4AF7"/>
    <w:rsid w:val="00BB563A"/>
    <w:rsid w:val="00BC0149"/>
    <w:rsid w:val="00BC09FC"/>
    <w:rsid w:val="00BC24D5"/>
    <w:rsid w:val="00BC53E8"/>
    <w:rsid w:val="00BC549F"/>
    <w:rsid w:val="00BC553A"/>
    <w:rsid w:val="00BD068C"/>
    <w:rsid w:val="00BD21B3"/>
    <w:rsid w:val="00BD37B0"/>
    <w:rsid w:val="00BD3BA4"/>
    <w:rsid w:val="00BD441F"/>
    <w:rsid w:val="00BD4D19"/>
    <w:rsid w:val="00BD5124"/>
    <w:rsid w:val="00BD587F"/>
    <w:rsid w:val="00BD62D1"/>
    <w:rsid w:val="00BD7566"/>
    <w:rsid w:val="00BD75A9"/>
    <w:rsid w:val="00BD78BB"/>
    <w:rsid w:val="00BD7AA1"/>
    <w:rsid w:val="00BE0FD7"/>
    <w:rsid w:val="00BE187F"/>
    <w:rsid w:val="00BE1A93"/>
    <w:rsid w:val="00BE29FE"/>
    <w:rsid w:val="00BE331C"/>
    <w:rsid w:val="00BE3737"/>
    <w:rsid w:val="00BE3956"/>
    <w:rsid w:val="00BE39B8"/>
    <w:rsid w:val="00BE3EFC"/>
    <w:rsid w:val="00BE4EF6"/>
    <w:rsid w:val="00BE55BF"/>
    <w:rsid w:val="00BE5B2D"/>
    <w:rsid w:val="00BE635E"/>
    <w:rsid w:val="00BE67EB"/>
    <w:rsid w:val="00BE68EC"/>
    <w:rsid w:val="00BF013C"/>
    <w:rsid w:val="00BF0B04"/>
    <w:rsid w:val="00BF25F9"/>
    <w:rsid w:val="00BF29C8"/>
    <w:rsid w:val="00BF2CD5"/>
    <w:rsid w:val="00BF2E4E"/>
    <w:rsid w:val="00BF3088"/>
    <w:rsid w:val="00BF7AF6"/>
    <w:rsid w:val="00C005B7"/>
    <w:rsid w:val="00C00DEA"/>
    <w:rsid w:val="00C01459"/>
    <w:rsid w:val="00C01711"/>
    <w:rsid w:val="00C02A5E"/>
    <w:rsid w:val="00C03501"/>
    <w:rsid w:val="00C03646"/>
    <w:rsid w:val="00C03EA6"/>
    <w:rsid w:val="00C0401A"/>
    <w:rsid w:val="00C0427C"/>
    <w:rsid w:val="00C04663"/>
    <w:rsid w:val="00C06D44"/>
    <w:rsid w:val="00C0765C"/>
    <w:rsid w:val="00C0792A"/>
    <w:rsid w:val="00C106E1"/>
    <w:rsid w:val="00C10891"/>
    <w:rsid w:val="00C1096E"/>
    <w:rsid w:val="00C10D7B"/>
    <w:rsid w:val="00C112D8"/>
    <w:rsid w:val="00C11313"/>
    <w:rsid w:val="00C130D2"/>
    <w:rsid w:val="00C13352"/>
    <w:rsid w:val="00C13E4B"/>
    <w:rsid w:val="00C13ED5"/>
    <w:rsid w:val="00C14397"/>
    <w:rsid w:val="00C146A9"/>
    <w:rsid w:val="00C14F32"/>
    <w:rsid w:val="00C157F3"/>
    <w:rsid w:val="00C1696F"/>
    <w:rsid w:val="00C1761B"/>
    <w:rsid w:val="00C17844"/>
    <w:rsid w:val="00C206E0"/>
    <w:rsid w:val="00C20EF3"/>
    <w:rsid w:val="00C2159D"/>
    <w:rsid w:val="00C22C85"/>
    <w:rsid w:val="00C24216"/>
    <w:rsid w:val="00C25004"/>
    <w:rsid w:val="00C27DAC"/>
    <w:rsid w:val="00C30AFA"/>
    <w:rsid w:val="00C33E7C"/>
    <w:rsid w:val="00C34BA2"/>
    <w:rsid w:val="00C3508B"/>
    <w:rsid w:val="00C360BD"/>
    <w:rsid w:val="00C36313"/>
    <w:rsid w:val="00C36456"/>
    <w:rsid w:val="00C36D2C"/>
    <w:rsid w:val="00C36FF7"/>
    <w:rsid w:val="00C376B9"/>
    <w:rsid w:val="00C41D67"/>
    <w:rsid w:val="00C41FD0"/>
    <w:rsid w:val="00C42DBC"/>
    <w:rsid w:val="00C430B2"/>
    <w:rsid w:val="00C43456"/>
    <w:rsid w:val="00C4353C"/>
    <w:rsid w:val="00C43AED"/>
    <w:rsid w:val="00C44609"/>
    <w:rsid w:val="00C44878"/>
    <w:rsid w:val="00C44D77"/>
    <w:rsid w:val="00C45715"/>
    <w:rsid w:val="00C51DE9"/>
    <w:rsid w:val="00C5272C"/>
    <w:rsid w:val="00C532C8"/>
    <w:rsid w:val="00C53774"/>
    <w:rsid w:val="00C55E70"/>
    <w:rsid w:val="00C56701"/>
    <w:rsid w:val="00C57816"/>
    <w:rsid w:val="00C6000C"/>
    <w:rsid w:val="00C60297"/>
    <w:rsid w:val="00C6063B"/>
    <w:rsid w:val="00C623FC"/>
    <w:rsid w:val="00C62ED6"/>
    <w:rsid w:val="00C63088"/>
    <w:rsid w:val="00C63538"/>
    <w:rsid w:val="00C63873"/>
    <w:rsid w:val="00C64EBA"/>
    <w:rsid w:val="00C6537C"/>
    <w:rsid w:val="00C6690A"/>
    <w:rsid w:val="00C66958"/>
    <w:rsid w:val="00C66984"/>
    <w:rsid w:val="00C7102D"/>
    <w:rsid w:val="00C71B40"/>
    <w:rsid w:val="00C727B7"/>
    <w:rsid w:val="00C73701"/>
    <w:rsid w:val="00C73D2B"/>
    <w:rsid w:val="00C74869"/>
    <w:rsid w:val="00C74E1E"/>
    <w:rsid w:val="00C7516B"/>
    <w:rsid w:val="00C75734"/>
    <w:rsid w:val="00C75A2C"/>
    <w:rsid w:val="00C75C4C"/>
    <w:rsid w:val="00C7608B"/>
    <w:rsid w:val="00C76414"/>
    <w:rsid w:val="00C76CB9"/>
    <w:rsid w:val="00C772B4"/>
    <w:rsid w:val="00C77594"/>
    <w:rsid w:val="00C802A8"/>
    <w:rsid w:val="00C81C3E"/>
    <w:rsid w:val="00C81E2D"/>
    <w:rsid w:val="00C8214E"/>
    <w:rsid w:val="00C82CA8"/>
    <w:rsid w:val="00C83630"/>
    <w:rsid w:val="00C838AD"/>
    <w:rsid w:val="00C84129"/>
    <w:rsid w:val="00C846CD"/>
    <w:rsid w:val="00C85DF4"/>
    <w:rsid w:val="00C86B62"/>
    <w:rsid w:val="00C86E1D"/>
    <w:rsid w:val="00C8790B"/>
    <w:rsid w:val="00C907E3"/>
    <w:rsid w:val="00C912A4"/>
    <w:rsid w:val="00C91316"/>
    <w:rsid w:val="00C917F6"/>
    <w:rsid w:val="00C919D2"/>
    <w:rsid w:val="00C94518"/>
    <w:rsid w:val="00C95128"/>
    <w:rsid w:val="00C95664"/>
    <w:rsid w:val="00CA13F3"/>
    <w:rsid w:val="00CA1B17"/>
    <w:rsid w:val="00CA69ED"/>
    <w:rsid w:val="00CA6F10"/>
    <w:rsid w:val="00CA7237"/>
    <w:rsid w:val="00CA774C"/>
    <w:rsid w:val="00CB0833"/>
    <w:rsid w:val="00CB0DE3"/>
    <w:rsid w:val="00CB0E3A"/>
    <w:rsid w:val="00CB16A9"/>
    <w:rsid w:val="00CB2CED"/>
    <w:rsid w:val="00CB3425"/>
    <w:rsid w:val="00CB4094"/>
    <w:rsid w:val="00CB4AD7"/>
    <w:rsid w:val="00CB58AC"/>
    <w:rsid w:val="00CB5A6D"/>
    <w:rsid w:val="00CB6945"/>
    <w:rsid w:val="00CB749C"/>
    <w:rsid w:val="00CC201C"/>
    <w:rsid w:val="00CC204D"/>
    <w:rsid w:val="00CC22B8"/>
    <w:rsid w:val="00CC3C45"/>
    <w:rsid w:val="00CC4302"/>
    <w:rsid w:val="00CC4EDC"/>
    <w:rsid w:val="00CC6381"/>
    <w:rsid w:val="00CC6A34"/>
    <w:rsid w:val="00CC74A2"/>
    <w:rsid w:val="00CC7EC8"/>
    <w:rsid w:val="00CD21E9"/>
    <w:rsid w:val="00CD2A11"/>
    <w:rsid w:val="00CD2F3F"/>
    <w:rsid w:val="00CD344B"/>
    <w:rsid w:val="00CD3474"/>
    <w:rsid w:val="00CD3CEF"/>
    <w:rsid w:val="00CD3FD4"/>
    <w:rsid w:val="00CD4CC0"/>
    <w:rsid w:val="00CD4E8B"/>
    <w:rsid w:val="00CD5B08"/>
    <w:rsid w:val="00CD68C1"/>
    <w:rsid w:val="00CD69DD"/>
    <w:rsid w:val="00CD69FB"/>
    <w:rsid w:val="00CE0FE5"/>
    <w:rsid w:val="00CE19B1"/>
    <w:rsid w:val="00CE479B"/>
    <w:rsid w:val="00CE6B8D"/>
    <w:rsid w:val="00CE7AE7"/>
    <w:rsid w:val="00CE7C25"/>
    <w:rsid w:val="00CF1893"/>
    <w:rsid w:val="00CF1909"/>
    <w:rsid w:val="00CF2898"/>
    <w:rsid w:val="00CF5A2F"/>
    <w:rsid w:val="00CF713F"/>
    <w:rsid w:val="00CF7F9E"/>
    <w:rsid w:val="00D00141"/>
    <w:rsid w:val="00D0023D"/>
    <w:rsid w:val="00D002AE"/>
    <w:rsid w:val="00D00B05"/>
    <w:rsid w:val="00D015DB"/>
    <w:rsid w:val="00D01FB9"/>
    <w:rsid w:val="00D02329"/>
    <w:rsid w:val="00D0297A"/>
    <w:rsid w:val="00D03FC1"/>
    <w:rsid w:val="00D07A02"/>
    <w:rsid w:val="00D10733"/>
    <w:rsid w:val="00D108D4"/>
    <w:rsid w:val="00D1094B"/>
    <w:rsid w:val="00D116CB"/>
    <w:rsid w:val="00D119C4"/>
    <w:rsid w:val="00D12521"/>
    <w:rsid w:val="00D12752"/>
    <w:rsid w:val="00D1469E"/>
    <w:rsid w:val="00D156CB"/>
    <w:rsid w:val="00D15C87"/>
    <w:rsid w:val="00D16126"/>
    <w:rsid w:val="00D162B3"/>
    <w:rsid w:val="00D172CE"/>
    <w:rsid w:val="00D2035E"/>
    <w:rsid w:val="00D20AEC"/>
    <w:rsid w:val="00D21569"/>
    <w:rsid w:val="00D23962"/>
    <w:rsid w:val="00D23AE8"/>
    <w:rsid w:val="00D23FE6"/>
    <w:rsid w:val="00D2477D"/>
    <w:rsid w:val="00D25C5B"/>
    <w:rsid w:val="00D271AE"/>
    <w:rsid w:val="00D271D0"/>
    <w:rsid w:val="00D274DF"/>
    <w:rsid w:val="00D30EE8"/>
    <w:rsid w:val="00D31546"/>
    <w:rsid w:val="00D326AF"/>
    <w:rsid w:val="00D327A5"/>
    <w:rsid w:val="00D333BC"/>
    <w:rsid w:val="00D336BF"/>
    <w:rsid w:val="00D337A0"/>
    <w:rsid w:val="00D35F4A"/>
    <w:rsid w:val="00D3688B"/>
    <w:rsid w:val="00D408FC"/>
    <w:rsid w:val="00D40CA6"/>
    <w:rsid w:val="00D418E3"/>
    <w:rsid w:val="00D425A9"/>
    <w:rsid w:val="00D4348D"/>
    <w:rsid w:val="00D43616"/>
    <w:rsid w:val="00D4373A"/>
    <w:rsid w:val="00D43BC1"/>
    <w:rsid w:val="00D4403B"/>
    <w:rsid w:val="00D441A3"/>
    <w:rsid w:val="00D4436B"/>
    <w:rsid w:val="00D451D8"/>
    <w:rsid w:val="00D474C4"/>
    <w:rsid w:val="00D47886"/>
    <w:rsid w:val="00D47BCF"/>
    <w:rsid w:val="00D5148D"/>
    <w:rsid w:val="00D51B7D"/>
    <w:rsid w:val="00D55B73"/>
    <w:rsid w:val="00D55E20"/>
    <w:rsid w:val="00D5606D"/>
    <w:rsid w:val="00D56601"/>
    <w:rsid w:val="00D56772"/>
    <w:rsid w:val="00D57501"/>
    <w:rsid w:val="00D57F49"/>
    <w:rsid w:val="00D60609"/>
    <w:rsid w:val="00D61CAC"/>
    <w:rsid w:val="00D62829"/>
    <w:rsid w:val="00D62B9D"/>
    <w:rsid w:val="00D6349C"/>
    <w:rsid w:val="00D64434"/>
    <w:rsid w:val="00D66094"/>
    <w:rsid w:val="00D666CF"/>
    <w:rsid w:val="00D6671B"/>
    <w:rsid w:val="00D704F6"/>
    <w:rsid w:val="00D70722"/>
    <w:rsid w:val="00D70FE2"/>
    <w:rsid w:val="00D72F48"/>
    <w:rsid w:val="00D740F6"/>
    <w:rsid w:val="00D74BFC"/>
    <w:rsid w:val="00D76806"/>
    <w:rsid w:val="00D7741D"/>
    <w:rsid w:val="00D77A72"/>
    <w:rsid w:val="00D817B0"/>
    <w:rsid w:val="00D83D8E"/>
    <w:rsid w:val="00D84B9C"/>
    <w:rsid w:val="00D85330"/>
    <w:rsid w:val="00D864CF"/>
    <w:rsid w:val="00D87CF1"/>
    <w:rsid w:val="00D900CB"/>
    <w:rsid w:val="00D90377"/>
    <w:rsid w:val="00D93098"/>
    <w:rsid w:val="00D93EA3"/>
    <w:rsid w:val="00D9427F"/>
    <w:rsid w:val="00D943D1"/>
    <w:rsid w:val="00D94C9E"/>
    <w:rsid w:val="00D95C16"/>
    <w:rsid w:val="00D9625E"/>
    <w:rsid w:val="00D96919"/>
    <w:rsid w:val="00D97440"/>
    <w:rsid w:val="00D97DF4"/>
    <w:rsid w:val="00DA007B"/>
    <w:rsid w:val="00DA0099"/>
    <w:rsid w:val="00DA016B"/>
    <w:rsid w:val="00DA27C4"/>
    <w:rsid w:val="00DA2A1F"/>
    <w:rsid w:val="00DA35C3"/>
    <w:rsid w:val="00DA3D51"/>
    <w:rsid w:val="00DA4323"/>
    <w:rsid w:val="00DA4BD3"/>
    <w:rsid w:val="00DA57AC"/>
    <w:rsid w:val="00DA6150"/>
    <w:rsid w:val="00DA6C9A"/>
    <w:rsid w:val="00DA7FC8"/>
    <w:rsid w:val="00DB0075"/>
    <w:rsid w:val="00DB068B"/>
    <w:rsid w:val="00DB07A8"/>
    <w:rsid w:val="00DB07BC"/>
    <w:rsid w:val="00DB1D1D"/>
    <w:rsid w:val="00DB27DF"/>
    <w:rsid w:val="00DB35E1"/>
    <w:rsid w:val="00DB46E2"/>
    <w:rsid w:val="00DB770B"/>
    <w:rsid w:val="00DB7F38"/>
    <w:rsid w:val="00DC0C67"/>
    <w:rsid w:val="00DC1615"/>
    <w:rsid w:val="00DC16A1"/>
    <w:rsid w:val="00DC1DE6"/>
    <w:rsid w:val="00DC31B5"/>
    <w:rsid w:val="00DC3E82"/>
    <w:rsid w:val="00DC4926"/>
    <w:rsid w:val="00DC51F5"/>
    <w:rsid w:val="00DC5CC8"/>
    <w:rsid w:val="00DC6011"/>
    <w:rsid w:val="00DC74BB"/>
    <w:rsid w:val="00DC75A0"/>
    <w:rsid w:val="00DD0434"/>
    <w:rsid w:val="00DD275F"/>
    <w:rsid w:val="00DD283A"/>
    <w:rsid w:val="00DD2E12"/>
    <w:rsid w:val="00DD363E"/>
    <w:rsid w:val="00DD44BF"/>
    <w:rsid w:val="00DD6417"/>
    <w:rsid w:val="00DD7751"/>
    <w:rsid w:val="00DD788B"/>
    <w:rsid w:val="00DD7B3D"/>
    <w:rsid w:val="00DE08CB"/>
    <w:rsid w:val="00DE0E0F"/>
    <w:rsid w:val="00DE1275"/>
    <w:rsid w:val="00DE28D8"/>
    <w:rsid w:val="00DE3A72"/>
    <w:rsid w:val="00DE46E6"/>
    <w:rsid w:val="00DF026B"/>
    <w:rsid w:val="00DF0423"/>
    <w:rsid w:val="00DF0BA1"/>
    <w:rsid w:val="00DF17AF"/>
    <w:rsid w:val="00DF290E"/>
    <w:rsid w:val="00DF417A"/>
    <w:rsid w:val="00DF532B"/>
    <w:rsid w:val="00DF66FB"/>
    <w:rsid w:val="00DF69E0"/>
    <w:rsid w:val="00E008DC"/>
    <w:rsid w:val="00E0106B"/>
    <w:rsid w:val="00E02C56"/>
    <w:rsid w:val="00E03BED"/>
    <w:rsid w:val="00E05896"/>
    <w:rsid w:val="00E061E3"/>
    <w:rsid w:val="00E07CBE"/>
    <w:rsid w:val="00E10E38"/>
    <w:rsid w:val="00E10E91"/>
    <w:rsid w:val="00E11183"/>
    <w:rsid w:val="00E11BDB"/>
    <w:rsid w:val="00E11FCB"/>
    <w:rsid w:val="00E123BD"/>
    <w:rsid w:val="00E13800"/>
    <w:rsid w:val="00E138FC"/>
    <w:rsid w:val="00E145AE"/>
    <w:rsid w:val="00E1495D"/>
    <w:rsid w:val="00E14D75"/>
    <w:rsid w:val="00E14DBA"/>
    <w:rsid w:val="00E176D1"/>
    <w:rsid w:val="00E202E8"/>
    <w:rsid w:val="00E20CFE"/>
    <w:rsid w:val="00E210D1"/>
    <w:rsid w:val="00E216B1"/>
    <w:rsid w:val="00E217C4"/>
    <w:rsid w:val="00E218BD"/>
    <w:rsid w:val="00E21E4B"/>
    <w:rsid w:val="00E22E7D"/>
    <w:rsid w:val="00E22F61"/>
    <w:rsid w:val="00E232D1"/>
    <w:rsid w:val="00E23487"/>
    <w:rsid w:val="00E24AB3"/>
    <w:rsid w:val="00E24BA6"/>
    <w:rsid w:val="00E24F0A"/>
    <w:rsid w:val="00E24FC4"/>
    <w:rsid w:val="00E25EE3"/>
    <w:rsid w:val="00E264F6"/>
    <w:rsid w:val="00E2667F"/>
    <w:rsid w:val="00E27059"/>
    <w:rsid w:val="00E27DC8"/>
    <w:rsid w:val="00E3013C"/>
    <w:rsid w:val="00E31787"/>
    <w:rsid w:val="00E338B4"/>
    <w:rsid w:val="00E3476D"/>
    <w:rsid w:val="00E36320"/>
    <w:rsid w:val="00E3702E"/>
    <w:rsid w:val="00E371A8"/>
    <w:rsid w:val="00E374F0"/>
    <w:rsid w:val="00E37E21"/>
    <w:rsid w:val="00E4086A"/>
    <w:rsid w:val="00E40CFD"/>
    <w:rsid w:val="00E4115F"/>
    <w:rsid w:val="00E415BC"/>
    <w:rsid w:val="00E4196C"/>
    <w:rsid w:val="00E41B41"/>
    <w:rsid w:val="00E421E4"/>
    <w:rsid w:val="00E42876"/>
    <w:rsid w:val="00E43409"/>
    <w:rsid w:val="00E43B62"/>
    <w:rsid w:val="00E44D0B"/>
    <w:rsid w:val="00E451F2"/>
    <w:rsid w:val="00E4599A"/>
    <w:rsid w:val="00E46463"/>
    <w:rsid w:val="00E47BA1"/>
    <w:rsid w:val="00E47E9E"/>
    <w:rsid w:val="00E50103"/>
    <w:rsid w:val="00E5089C"/>
    <w:rsid w:val="00E51FDA"/>
    <w:rsid w:val="00E524BC"/>
    <w:rsid w:val="00E53533"/>
    <w:rsid w:val="00E53766"/>
    <w:rsid w:val="00E53801"/>
    <w:rsid w:val="00E54C98"/>
    <w:rsid w:val="00E55F59"/>
    <w:rsid w:val="00E6177F"/>
    <w:rsid w:val="00E6280F"/>
    <w:rsid w:val="00E6414C"/>
    <w:rsid w:val="00E6520E"/>
    <w:rsid w:val="00E655F6"/>
    <w:rsid w:val="00E65B08"/>
    <w:rsid w:val="00E67039"/>
    <w:rsid w:val="00E67103"/>
    <w:rsid w:val="00E671B2"/>
    <w:rsid w:val="00E67903"/>
    <w:rsid w:val="00E67BB6"/>
    <w:rsid w:val="00E67C83"/>
    <w:rsid w:val="00E708BF"/>
    <w:rsid w:val="00E72258"/>
    <w:rsid w:val="00E7297F"/>
    <w:rsid w:val="00E72EE9"/>
    <w:rsid w:val="00E73BFE"/>
    <w:rsid w:val="00E73C5B"/>
    <w:rsid w:val="00E743BD"/>
    <w:rsid w:val="00E74A1A"/>
    <w:rsid w:val="00E76A11"/>
    <w:rsid w:val="00E76C1B"/>
    <w:rsid w:val="00E76F8E"/>
    <w:rsid w:val="00E77DFC"/>
    <w:rsid w:val="00E808FE"/>
    <w:rsid w:val="00E82799"/>
    <w:rsid w:val="00E82953"/>
    <w:rsid w:val="00E83AA3"/>
    <w:rsid w:val="00E84586"/>
    <w:rsid w:val="00E879B9"/>
    <w:rsid w:val="00E87EFD"/>
    <w:rsid w:val="00E90B58"/>
    <w:rsid w:val="00E91BE8"/>
    <w:rsid w:val="00E92737"/>
    <w:rsid w:val="00E92905"/>
    <w:rsid w:val="00E93CC7"/>
    <w:rsid w:val="00E94E60"/>
    <w:rsid w:val="00E958D6"/>
    <w:rsid w:val="00E95F95"/>
    <w:rsid w:val="00E969BD"/>
    <w:rsid w:val="00E97660"/>
    <w:rsid w:val="00E97BF3"/>
    <w:rsid w:val="00EA0F36"/>
    <w:rsid w:val="00EA1C53"/>
    <w:rsid w:val="00EA2A07"/>
    <w:rsid w:val="00EA38AE"/>
    <w:rsid w:val="00EA4371"/>
    <w:rsid w:val="00EA440A"/>
    <w:rsid w:val="00EA5AAB"/>
    <w:rsid w:val="00EA5D06"/>
    <w:rsid w:val="00EA6BB2"/>
    <w:rsid w:val="00EA6DDE"/>
    <w:rsid w:val="00EA6F9E"/>
    <w:rsid w:val="00EA6FE2"/>
    <w:rsid w:val="00EA7158"/>
    <w:rsid w:val="00EA741E"/>
    <w:rsid w:val="00EB0AA5"/>
    <w:rsid w:val="00EB1297"/>
    <w:rsid w:val="00EB2A0F"/>
    <w:rsid w:val="00EB2DD0"/>
    <w:rsid w:val="00EB40D3"/>
    <w:rsid w:val="00EB7EE7"/>
    <w:rsid w:val="00EC017F"/>
    <w:rsid w:val="00EC0261"/>
    <w:rsid w:val="00EC0EC9"/>
    <w:rsid w:val="00EC1764"/>
    <w:rsid w:val="00EC17B7"/>
    <w:rsid w:val="00EC2623"/>
    <w:rsid w:val="00EC288D"/>
    <w:rsid w:val="00EC36CA"/>
    <w:rsid w:val="00EC36E6"/>
    <w:rsid w:val="00EC3892"/>
    <w:rsid w:val="00EC3ECB"/>
    <w:rsid w:val="00EC7233"/>
    <w:rsid w:val="00ED0D20"/>
    <w:rsid w:val="00ED14E4"/>
    <w:rsid w:val="00ED1F89"/>
    <w:rsid w:val="00ED29E2"/>
    <w:rsid w:val="00ED402B"/>
    <w:rsid w:val="00ED4A6E"/>
    <w:rsid w:val="00ED4B9E"/>
    <w:rsid w:val="00ED4DC6"/>
    <w:rsid w:val="00ED5050"/>
    <w:rsid w:val="00ED72DE"/>
    <w:rsid w:val="00ED730A"/>
    <w:rsid w:val="00ED7E12"/>
    <w:rsid w:val="00EE01FA"/>
    <w:rsid w:val="00EE05BB"/>
    <w:rsid w:val="00EE0D56"/>
    <w:rsid w:val="00EE0EA4"/>
    <w:rsid w:val="00EE1C4A"/>
    <w:rsid w:val="00EE2234"/>
    <w:rsid w:val="00EE28DA"/>
    <w:rsid w:val="00EE3F89"/>
    <w:rsid w:val="00EE526F"/>
    <w:rsid w:val="00EE5536"/>
    <w:rsid w:val="00EE55AD"/>
    <w:rsid w:val="00EE5E16"/>
    <w:rsid w:val="00EE677C"/>
    <w:rsid w:val="00EE715B"/>
    <w:rsid w:val="00EE7B55"/>
    <w:rsid w:val="00EF05D1"/>
    <w:rsid w:val="00EF2EBA"/>
    <w:rsid w:val="00EF3A7B"/>
    <w:rsid w:val="00EF4023"/>
    <w:rsid w:val="00EF43E2"/>
    <w:rsid w:val="00EF476B"/>
    <w:rsid w:val="00EF4CD0"/>
    <w:rsid w:val="00EF500A"/>
    <w:rsid w:val="00EF62F1"/>
    <w:rsid w:val="00EF7834"/>
    <w:rsid w:val="00F00418"/>
    <w:rsid w:val="00F0094B"/>
    <w:rsid w:val="00F016CD"/>
    <w:rsid w:val="00F019C0"/>
    <w:rsid w:val="00F02D5F"/>
    <w:rsid w:val="00F03635"/>
    <w:rsid w:val="00F03F5D"/>
    <w:rsid w:val="00F04765"/>
    <w:rsid w:val="00F05949"/>
    <w:rsid w:val="00F06220"/>
    <w:rsid w:val="00F071FC"/>
    <w:rsid w:val="00F07B25"/>
    <w:rsid w:val="00F07B2E"/>
    <w:rsid w:val="00F10A9F"/>
    <w:rsid w:val="00F1114A"/>
    <w:rsid w:val="00F1139B"/>
    <w:rsid w:val="00F13121"/>
    <w:rsid w:val="00F13C18"/>
    <w:rsid w:val="00F14D9B"/>
    <w:rsid w:val="00F15186"/>
    <w:rsid w:val="00F15425"/>
    <w:rsid w:val="00F15466"/>
    <w:rsid w:val="00F158FF"/>
    <w:rsid w:val="00F1730A"/>
    <w:rsid w:val="00F20883"/>
    <w:rsid w:val="00F2112E"/>
    <w:rsid w:val="00F2218C"/>
    <w:rsid w:val="00F222DD"/>
    <w:rsid w:val="00F23059"/>
    <w:rsid w:val="00F238F1"/>
    <w:rsid w:val="00F23BA0"/>
    <w:rsid w:val="00F23C68"/>
    <w:rsid w:val="00F24258"/>
    <w:rsid w:val="00F2467E"/>
    <w:rsid w:val="00F24EA9"/>
    <w:rsid w:val="00F252FF"/>
    <w:rsid w:val="00F27733"/>
    <w:rsid w:val="00F27FC2"/>
    <w:rsid w:val="00F30140"/>
    <w:rsid w:val="00F30A5A"/>
    <w:rsid w:val="00F30B9C"/>
    <w:rsid w:val="00F3102E"/>
    <w:rsid w:val="00F31217"/>
    <w:rsid w:val="00F3279B"/>
    <w:rsid w:val="00F333C1"/>
    <w:rsid w:val="00F33DC0"/>
    <w:rsid w:val="00F37CB4"/>
    <w:rsid w:val="00F40455"/>
    <w:rsid w:val="00F4085D"/>
    <w:rsid w:val="00F4148E"/>
    <w:rsid w:val="00F4207D"/>
    <w:rsid w:val="00F44946"/>
    <w:rsid w:val="00F45227"/>
    <w:rsid w:val="00F4588F"/>
    <w:rsid w:val="00F45E50"/>
    <w:rsid w:val="00F466E5"/>
    <w:rsid w:val="00F46E5F"/>
    <w:rsid w:val="00F47402"/>
    <w:rsid w:val="00F47544"/>
    <w:rsid w:val="00F52869"/>
    <w:rsid w:val="00F53E0E"/>
    <w:rsid w:val="00F53F2C"/>
    <w:rsid w:val="00F54614"/>
    <w:rsid w:val="00F54E27"/>
    <w:rsid w:val="00F5567A"/>
    <w:rsid w:val="00F56326"/>
    <w:rsid w:val="00F5748C"/>
    <w:rsid w:val="00F60691"/>
    <w:rsid w:val="00F626DE"/>
    <w:rsid w:val="00F62DBF"/>
    <w:rsid w:val="00F630FA"/>
    <w:rsid w:val="00F63E91"/>
    <w:rsid w:val="00F657A6"/>
    <w:rsid w:val="00F66E83"/>
    <w:rsid w:val="00F716D7"/>
    <w:rsid w:val="00F72E57"/>
    <w:rsid w:val="00F7387F"/>
    <w:rsid w:val="00F73C89"/>
    <w:rsid w:val="00F74028"/>
    <w:rsid w:val="00F744A9"/>
    <w:rsid w:val="00F751E4"/>
    <w:rsid w:val="00F7548E"/>
    <w:rsid w:val="00F75647"/>
    <w:rsid w:val="00F76111"/>
    <w:rsid w:val="00F77DB0"/>
    <w:rsid w:val="00F80A32"/>
    <w:rsid w:val="00F80A3C"/>
    <w:rsid w:val="00F80D27"/>
    <w:rsid w:val="00F8103A"/>
    <w:rsid w:val="00F82266"/>
    <w:rsid w:val="00F829A1"/>
    <w:rsid w:val="00F8353A"/>
    <w:rsid w:val="00F85403"/>
    <w:rsid w:val="00F868BE"/>
    <w:rsid w:val="00F87830"/>
    <w:rsid w:val="00F879D0"/>
    <w:rsid w:val="00F901F4"/>
    <w:rsid w:val="00F903D9"/>
    <w:rsid w:val="00F92554"/>
    <w:rsid w:val="00F93473"/>
    <w:rsid w:val="00F94AD0"/>
    <w:rsid w:val="00F9567F"/>
    <w:rsid w:val="00F959A4"/>
    <w:rsid w:val="00F96B38"/>
    <w:rsid w:val="00F972D0"/>
    <w:rsid w:val="00F974C2"/>
    <w:rsid w:val="00FA0F2B"/>
    <w:rsid w:val="00FA1327"/>
    <w:rsid w:val="00FA159F"/>
    <w:rsid w:val="00FA1EBB"/>
    <w:rsid w:val="00FA32D4"/>
    <w:rsid w:val="00FA3A10"/>
    <w:rsid w:val="00FA4214"/>
    <w:rsid w:val="00FA4573"/>
    <w:rsid w:val="00FA461F"/>
    <w:rsid w:val="00FA52F2"/>
    <w:rsid w:val="00FA69AF"/>
    <w:rsid w:val="00FB1A1A"/>
    <w:rsid w:val="00FB2454"/>
    <w:rsid w:val="00FB278E"/>
    <w:rsid w:val="00FB2995"/>
    <w:rsid w:val="00FB3819"/>
    <w:rsid w:val="00FB3C30"/>
    <w:rsid w:val="00FB51A0"/>
    <w:rsid w:val="00FB52E0"/>
    <w:rsid w:val="00FB67DC"/>
    <w:rsid w:val="00FB7C65"/>
    <w:rsid w:val="00FB7E72"/>
    <w:rsid w:val="00FC0B40"/>
    <w:rsid w:val="00FC1015"/>
    <w:rsid w:val="00FC1117"/>
    <w:rsid w:val="00FC1BE3"/>
    <w:rsid w:val="00FC2101"/>
    <w:rsid w:val="00FC36FD"/>
    <w:rsid w:val="00FC3BD7"/>
    <w:rsid w:val="00FC4984"/>
    <w:rsid w:val="00FC4B4B"/>
    <w:rsid w:val="00FC5F59"/>
    <w:rsid w:val="00FC66F4"/>
    <w:rsid w:val="00FC6A66"/>
    <w:rsid w:val="00FC6BDE"/>
    <w:rsid w:val="00FC6EFE"/>
    <w:rsid w:val="00FC7F8F"/>
    <w:rsid w:val="00FD0AB9"/>
    <w:rsid w:val="00FD0B7B"/>
    <w:rsid w:val="00FD100D"/>
    <w:rsid w:val="00FD17A0"/>
    <w:rsid w:val="00FD2706"/>
    <w:rsid w:val="00FD28D7"/>
    <w:rsid w:val="00FD2908"/>
    <w:rsid w:val="00FD3620"/>
    <w:rsid w:val="00FD3726"/>
    <w:rsid w:val="00FD5A34"/>
    <w:rsid w:val="00FD61D7"/>
    <w:rsid w:val="00FD6468"/>
    <w:rsid w:val="00FD64FE"/>
    <w:rsid w:val="00FD6FF2"/>
    <w:rsid w:val="00FD779D"/>
    <w:rsid w:val="00FD7A64"/>
    <w:rsid w:val="00FD7CC2"/>
    <w:rsid w:val="00FE262E"/>
    <w:rsid w:val="00FE284E"/>
    <w:rsid w:val="00FE39B8"/>
    <w:rsid w:val="00FE3C90"/>
    <w:rsid w:val="00FE3F6F"/>
    <w:rsid w:val="00FE4092"/>
    <w:rsid w:val="00FE4B4B"/>
    <w:rsid w:val="00FE5813"/>
    <w:rsid w:val="00FE595F"/>
    <w:rsid w:val="00FE5D05"/>
    <w:rsid w:val="00FE6308"/>
    <w:rsid w:val="00FE792C"/>
    <w:rsid w:val="00FF199E"/>
    <w:rsid w:val="00FF200B"/>
    <w:rsid w:val="00FF2613"/>
    <w:rsid w:val="00FF28EF"/>
    <w:rsid w:val="00FF65F2"/>
    <w:rsid w:val="00FF6B40"/>
    <w:rsid w:val="00FF6FB3"/>
    <w:rsid w:val="00FF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8f8f8" stroke="f">
      <v:fill color="#f8f8f8"/>
      <v:stroke on="f"/>
      <o:colormru v:ext="edit" colors="#0072a6,#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EC"/>
    <w:pPr>
      <w:spacing w:before="180" w:after="180"/>
    </w:pPr>
    <w:rPr>
      <w:rFonts w:ascii="Arial" w:hAnsi="Arial"/>
      <w:sz w:val="24"/>
      <w:szCs w:val="24"/>
    </w:rPr>
  </w:style>
  <w:style w:type="paragraph" w:styleId="Heading1">
    <w:name w:val="heading 1"/>
    <w:next w:val="Normal"/>
    <w:link w:val="Heading1Char"/>
    <w:qFormat/>
    <w:rsid w:val="00BE0FD7"/>
    <w:pPr>
      <w:spacing w:before="360" w:after="120"/>
      <w:outlineLvl w:val="0"/>
    </w:pPr>
    <w:rPr>
      <w:rFonts w:ascii="Arial" w:hAnsi="Arial"/>
      <w:b/>
      <w:color w:val="007D57"/>
      <w:kern w:val="36"/>
      <w:sz w:val="28"/>
      <w:szCs w:val="28"/>
    </w:rPr>
  </w:style>
  <w:style w:type="paragraph" w:styleId="Heading2">
    <w:name w:val="heading 2"/>
    <w:basedOn w:val="Normal"/>
    <w:next w:val="Normal"/>
    <w:qFormat/>
    <w:rsid w:val="00490306"/>
    <w:pPr>
      <w:spacing w:before="240" w:after="120"/>
      <w:outlineLvl w:val="1"/>
    </w:pPr>
    <w:rPr>
      <w:b/>
      <w:bCs/>
    </w:rPr>
  </w:style>
  <w:style w:type="paragraph" w:styleId="Heading3">
    <w:name w:val="heading 3"/>
    <w:basedOn w:val="Normal"/>
    <w:next w:val="Normal"/>
    <w:qFormat/>
    <w:rsid w:val="00B72A85"/>
    <w:pPr>
      <w:numPr>
        <w:ilvl w:val="2"/>
        <w:numId w:val="6"/>
      </w:numPr>
      <w:spacing w:before="240" w:after="120"/>
      <w:outlineLvl w:val="2"/>
    </w:pPr>
    <w:rPr>
      <w:b/>
      <w:bCs/>
      <w:color w:val="0072A6"/>
      <w:szCs w:val="22"/>
    </w:rPr>
  </w:style>
  <w:style w:type="paragraph" w:styleId="Heading4">
    <w:name w:val="heading 4"/>
    <w:basedOn w:val="Normal"/>
    <w:next w:val="Normal"/>
    <w:qFormat/>
    <w:rsid w:val="00CD69DD"/>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CD69DD"/>
    <w:pPr>
      <w:numPr>
        <w:ilvl w:val="4"/>
        <w:numId w:val="6"/>
      </w:numPr>
      <w:spacing w:before="240" w:after="60"/>
      <w:outlineLvl w:val="4"/>
    </w:pPr>
    <w:rPr>
      <w:b/>
      <w:bCs/>
      <w:i/>
      <w:iCs/>
      <w:sz w:val="26"/>
      <w:szCs w:val="26"/>
    </w:rPr>
  </w:style>
  <w:style w:type="paragraph" w:styleId="Heading6">
    <w:name w:val="heading 6"/>
    <w:basedOn w:val="Normal"/>
    <w:next w:val="Normal"/>
    <w:qFormat/>
    <w:rsid w:val="00CD69DD"/>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CD69DD"/>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CD69DD"/>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CD69DD"/>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D5B"/>
    <w:rPr>
      <w:rFonts w:ascii="Arial" w:hAnsi="Arial"/>
      <w:color w:val="0000FF"/>
      <w:sz w:val="22"/>
      <w:u w:val="single"/>
    </w:rPr>
  </w:style>
  <w:style w:type="paragraph" w:styleId="NormalWeb">
    <w:name w:val="Normal (Web)"/>
    <w:basedOn w:val="Normal"/>
    <w:uiPriority w:val="99"/>
    <w:rsid w:val="00E05896"/>
    <w:pPr>
      <w:spacing w:before="100" w:beforeAutospacing="1" w:after="100" w:afterAutospacing="1"/>
    </w:pPr>
  </w:style>
  <w:style w:type="character" w:styleId="Strong">
    <w:name w:val="Strong"/>
    <w:basedOn w:val="DefaultParagraphFont"/>
    <w:qFormat/>
    <w:rsid w:val="00E05896"/>
    <w:rPr>
      <w:b/>
      <w:bCs/>
    </w:rPr>
  </w:style>
  <w:style w:type="paragraph" w:customStyle="1" w:styleId="GuideTitle">
    <w:name w:val="Guide Title"/>
    <w:basedOn w:val="Heading1"/>
    <w:rsid w:val="00741ECD"/>
    <w:pPr>
      <w:jc w:val="center"/>
    </w:pPr>
    <w:rPr>
      <w:b w:val="0"/>
      <w:bCs/>
      <w:sz w:val="56"/>
    </w:rPr>
  </w:style>
  <w:style w:type="paragraph" w:styleId="Header">
    <w:name w:val="header"/>
    <w:aliases w:val="8font"/>
    <w:basedOn w:val="Normal"/>
    <w:link w:val="HeaderChar"/>
    <w:rsid w:val="00741ECD"/>
    <w:pPr>
      <w:tabs>
        <w:tab w:val="center" w:pos="4153"/>
        <w:tab w:val="right" w:pos="8306"/>
      </w:tabs>
    </w:pPr>
    <w:rPr>
      <w:rFonts w:cs="Arial"/>
      <w:lang w:eastAsia="en-US"/>
    </w:rPr>
  </w:style>
  <w:style w:type="character" w:customStyle="1" w:styleId="HeaderChar">
    <w:name w:val="Header Char"/>
    <w:aliases w:val="8font Char"/>
    <w:basedOn w:val="DefaultParagraphFont"/>
    <w:link w:val="Header"/>
    <w:semiHidden/>
    <w:locked/>
    <w:rsid w:val="00741ECD"/>
    <w:rPr>
      <w:rFonts w:ascii="Arial" w:hAnsi="Arial" w:cs="Arial"/>
      <w:sz w:val="24"/>
      <w:szCs w:val="24"/>
      <w:lang w:val="en-AU" w:eastAsia="en-US" w:bidi="ar-SA"/>
    </w:rPr>
  </w:style>
  <w:style w:type="paragraph" w:styleId="Footer">
    <w:name w:val="footer"/>
    <w:basedOn w:val="Normal"/>
    <w:link w:val="FooterChar"/>
    <w:uiPriority w:val="99"/>
    <w:rsid w:val="00EA7158"/>
    <w:pPr>
      <w:tabs>
        <w:tab w:val="center" w:pos="4153"/>
        <w:tab w:val="right" w:pos="8306"/>
      </w:tabs>
    </w:pPr>
    <w:rPr>
      <w:sz w:val="16"/>
    </w:rPr>
  </w:style>
  <w:style w:type="paragraph" w:customStyle="1" w:styleId="GuideSubtitle">
    <w:name w:val="Guide Subtitle"/>
    <w:basedOn w:val="GuideTitle"/>
    <w:rsid w:val="00937A0A"/>
    <w:pPr>
      <w:jc w:val="right"/>
    </w:pPr>
    <w:rPr>
      <w:sz w:val="40"/>
      <w:szCs w:val="20"/>
    </w:rPr>
  </w:style>
  <w:style w:type="paragraph" w:customStyle="1" w:styleId="StyleHeading1Tahoma135ptCustomColorRGB134187115">
    <w:name w:val="Style Heading 1 + Tahoma 13.5 pt Custom Color(RGB(134187115))"/>
    <w:basedOn w:val="Heading1"/>
    <w:rsid w:val="005E6E63"/>
    <w:rPr>
      <w:color w:val="006699"/>
    </w:rPr>
  </w:style>
  <w:style w:type="paragraph" w:styleId="TOC1">
    <w:name w:val="toc 1"/>
    <w:basedOn w:val="Normal"/>
    <w:next w:val="Normal"/>
    <w:autoRedefine/>
    <w:semiHidden/>
    <w:rsid w:val="001F0151"/>
    <w:pPr>
      <w:spacing w:before="120" w:after="120"/>
    </w:pPr>
    <w:rPr>
      <w:rFonts w:ascii="Times New Roman" w:hAnsi="Times New Roman"/>
      <w:b/>
      <w:bCs/>
      <w:caps/>
      <w:sz w:val="20"/>
      <w:szCs w:val="20"/>
    </w:rPr>
  </w:style>
  <w:style w:type="paragraph" w:styleId="TOC2">
    <w:name w:val="toc 2"/>
    <w:basedOn w:val="Normal"/>
    <w:next w:val="Normal"/>
    <w:autoRedefine/>
    <w:semiHidden/>
    <w:rsid w:val="001F0151"/>
    <w:pPr>
      <w:ind w:left="220"/>
    </w:pPr>
    <w:rPr>
      <w:rFonts w:ascii="Times New Roman" w:hAnsi="Times New Roman"/>
      <w:smallCaps/>
      <w:sz w:val="20"/>
      <w:szCs w:val="20"/>
    </w:rPr>
  </w:style>
  <w:style w:type="paragraph" w:styleId="TOC3">
    <w:name w:val="toc 3"/>
    <w:basedOn w:val="Normal"/>
    <w:next w:val="Normal"/>
    <w:autoRedefine/>
    <w:semiHidden/>
    <w:rsid w:val="001F0151"/>
    <w:pPr>
      <w:ind w:left="440"/>
    </w:pPr>
    <w:rPr>
      <w:rFonts w:ascii="Times New Roman" w:hAnsi="Times New Roman"/>
      <w:i/>
      <w:iCs/>
      <w:sz w:val="20"/>
      <w:szCs w:val="20"/>
    </w:rPr>
  </w:style>
  <w:style w:type="table" w:styleId="TableGrid">
    <w:name w:val="Table Grid"/>
    <w:basedOn w:val="TableNormal"/>
    <w:rsid w:val="00E95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677412"/>
    <w:pPr>
      <w:keepLines/>
      <w:suppressAutoHyphens/>
      <w:spacing w:before="120" w:after="120"/>
    </w:pPr>
    <w:rPr>
      <w:b/>
      <w:color w:val="FFFFFF"/>
      <w:sz w:val="20"/>
      <w:szCs w:val="20"/>
      <w:lang w:val="en-US" w:eastAsia="ar-SA"/>
    </w:rPr>
  </w:style>
  <w:style w:type="paragraph" w:customStyle="1" w:styleId="TableText">
    <w:name w:val="Table Text"/>
    <w:basedOn w:val="Normal"/>
    <w:rsid w:val="00677412"/>
    <w:pPr>
      <w:keepLines/>
      <w:suppressAutoHyphens/>
      <w:spacing w:before="40" w:after="40"/>
    </w:pPr>
    <w:rPr>
      <w:sz w:val="20"/>
      <w:szCs w:val="20"/>
      <w:lang w:val="en-US" w:eastAsia="ar-SA"/>
    </w:rPr>
  </w:style>
  <w:style w:type="character" w:styleId="CommentReference">
    <w:name w:val="annotation reference"/>
    <w:basedOn w:val="DefaultParagraphFont"/>
    <w:semiHidden/>
    <w:rsid w:val="006857C5"/>
    <w:rPr>
      <w:sz w:val="16"/>
      <w:szCs w:val="16"/>
    </w:rPr>
  </w:style>
  <w:style w:type="paragraph" w:styleId="CommentText">
    <w:name w:val="annotation text"/>
    <w:basedOn w:val="Normal"/>
    <w:semiHidden/>
    <w:rsid w:val="006857C5"/>
    <w:rPr>
      <w:sz w:val="20"/>
      <w:szCs w:val="20"/>
    </w:rPr>
  </w:style>
  <w:style w:type="paragraph" w:styleId="CommentSubject">
    <w:name w:val="annotation subject"/>
    <w:basedOn w:val="CommentText"/>
    <w:next w:val="CommentText"/>
    <w:semiHidden/>
    <w:rsid w:val="006857C5"/>
    <w:rPr>
      <w:b/>
      <w:bCs/>
    </w:rPr>
  </w:style>
  <w:style w:type="paragraph" w:styleId="BalloonText">
    <w:name w:val="Balloon Text"/>
    <w:basedOn w:val="Normal"/>
    <w:semiHidden/>
    <w:rsid w:val="006857C5"/>
    <w:rPr>
      <w:rFonts w:ascii="Tahoma" w:hAnsi="Tahoma" w:cs="Tahoma"/>
      <w:sz w:val="16"/>
      <w:szCs w:val="16"/>
    </w:rPr>
  </w:style>
  <w:style w:type="paragraph" w:customStyle="1" w:styleId="StyleTableHeadingArial10ptWhite">
    <w:name w:val="Style Table Heading + Arial 10 pt White"/>
    <w:basedOn w:val="TableHeading"/>
    <w:rsid w:val="00452571"/>
    <w:rPr>
      <w:bCs/>
    </w:rPr>
  </w:style>
  <w:style w:type="paragraph" w:customStyle="1" w:styleId="Style1">
    <w:name w:val="Style1"/>
    <w:basedOn w:val="Normal"/>
    <w:rsid w:val="00677412"/>
    <w:pPr>
      <w:spacing w:after="240"/>
    </w:pPr>
    <w:rPr>
      <w:szCs w:val="22"/>
    </w:rPr>
  </w:style>
  <w:style w:type="paragraph" w:customStyle="1" w:styleId="Style2">
    <w:name w:val="Style2"/>
    <w:basedOn w:val="Normal"/>
    <w:next w:val="BodyText"/>
    <w:rsid w:val="00305D5B"/>
  </w:style>
  <w:style w:type="paragraph" w:customStyle="1" w:styleId="LegalHeading1">
    <w:name w:val="Legal Heading 1"/>
    <w:basedOn w:val="Heading1"/>
    <w:rsid w:val="00335B60"/>
    <w:pPr>
      <w:numPr>
        <w:numId w:val="1"/>
      </w:numPr>
    </w:pPr>
  </w:style>
  <w:style w:type="paragraph" w:styleId="BodyText">
    <w:name w:val="Body Text"/>
    <w:basedOn w:val="Normal"/>
    <w:rsid w:val="00305D5B"/>
    <w:pPr>
      <w:spacing w:after="120"/>
    </w:pPr>
  </w:style>
  <w:style w:type="paragraph" w:customStyle="1" w:styleId="LegalHeading2">
    <w:name w:val="Legal Heading 2"/>
    <w:basedOn w:val="Heading2"/>
    <w:rsid w:val="00335B60"/>
    <w:pPr>
      <w:tabs>
        <w:tab w:val="num" w:pos="360"/>
      </w:tabs>
    </w:pPr>
  </w:style>
  <w:style w:type="paragraph" w:customStyle="1" w:styleId="LegalHeading3">
    <w:name w:val="Legal Heading 3"/>
    <w:basedOn w:val="Heading3"/>
    <w:rsid w:val="00335B60"/>
    <w:pPr>
      <w:numPr>
        <w:numId w:val="1"/>
      </w:numPr>
      <w:tabs>
        <w:tab w:val="clear" w:pos="1440"/>
        <w:tab w:val="num" w:pos="720"/>
      </w:tabs>
      <w:ind w:left="720" w:hanging="720"/>
    </w:pPr>
  </w:style>
  <w:style w:type="character" w:customStyle="1" w:styleId="EmailStyle41">
    <w:name w:val="EmailStyle41"/>
    <w:basedOn w:val="DefaultParagraphFont"/>
    <w:semiHidden/>
    <w:rsid w:val="00E958D6"/>
    <w:rPr>
      <w:rFonts w:ascii="Arial" w:hAnsi="Arial" w:cs="Arial"/>
      <w:b w:val="0"/>
      <w:bCs w:val="0"/>
      <w:i w:val="0"/>
      <w:iCs w:val="0"/>
      <w:strike w:val="0"/>
      <w:color w:val="auto"/>
      <w:sz w:val="22"/>
      <w:szCs w:val="22"/>
      <w:u w:val="none"/>
    </w:rPr>
  </w:style>
  <w:style w:type="paragraph" w:customStyle="1" w:styleId="Tabletext0">
    <w:name w:val="Table text"/>
    <w:basedOn w:val="Normal"/>
    <w:rsid w:val="00E958D6"/>
    <w:pPr>
      <w:widowControl w:val="0"/>
      <w:suppressAutoHyphens/>
      <w:adjustRightInd w:val="0"/>
      <w:spacing w:after="120" w:line="360" w:lineRule="atLeast"/>
      <w:textAlignment w:val="baseline"/>
    </w:pPr>
    <w:rPr>
      <w:rFonts w:ascii="Verdana" w:hAnsi="Verdana"/>
      <w:sz w:val="18"/>
      <w:szCs w:val="18"/>
    </w:rPr>
  </w:style>
  <w:style w:type="paragraph" w:customStyle="1" w:styleId="paragraph1">
    <w:name w:val="paragraph 1"/>
    <w:basedOn w:val="Normal"/>
    <w:rsid w:val="00E958D6"/>
    <w:pPr>
      <w:keepLines/>
      <w:widowControl w:val="0"/>
      <w:adjustRightInd w:val="0"/>
      <w:spacing w:before="240" w:line="360" w:lineRule="atLeast"/>
      <w:textAlignment w:val="baseline"/>
    </w:pPr>
    <w:rPr>
      <w:rFonts w:ascii="Times New Roman" w:hAnsi="Times New Roman"/>
      <w:szCs w:val="20"/>
      <w:lang w:eastAsia="en-US"/>
    </w:rPr>
  </w:style>
  <w:style w:type="character" w:customStyle="1" w:styleId="StyleArialBlack">
    <w:name w:val="Style Arial Black"/>
    <w:basedOn w:val="DefaultParagraphFont"/>
    <w:rsid w:val="00E958D6"/>
    <w:rPr>
      <w:rFonts w:ascii="Arial" w:hAnsi="Arial"/>
      <w:color w:val="000000"/>
      <w:sz w:val="22"/>
    </w:rPr>
  </w:style>
  <w:style w:type="character" w:customStyle="1" w:styleId="Heading1Char">
    <w:name w:val="Heading 1 Char"/>
    <w:basedOn w:val="DefaultParagraphFont"/>
    <w:link w:val="Heading1"/>
    <w:rsid w:val="00BE0FD7"/>
    <w:rPr>
      <w:rFonts w:ascii="Arial" w:hAnsi="Arial"/>
      <w:b/>
      <w:color w:val="007D57"/>
      <w:kern w:val="36"/>
      <w:sz w:val="28"/>
      <w:szCs w:val="28"/>
    </w:rPr>
  </w:style>
  <w:style w:type="character" w:styleId="PageNumber">
    <w:name w:val="page number"/>
    <w:basedOn w:val="DefaultParagraphFont"/>
    <w:rsid w:val="00E958D6"/>
  </w:style>
  <w:style w:type="paragraph" w:styleId="DocumentMap">
    <w:name w:val="Document Map"/>
    <w:basedOn w:val="Normal"/>
    <w:semiHidden/>
    <w:rsid w:val="00E958D6"/>
    <w:pPr>
      <w:shd w:val="clear" w:color="auto" w:fill="000080"/>
    </w:pPr>
    <w:rPr>
      <w:rFonts w:ascii="Tahoma" w:hAnsi="Tahoma" w:cs="Tahoma"/>
      <w:sz w:val="20"/>
      <w:szCs w:val="20"/>
      <w:lang w:val="en-US" w:eastAsia="en-US"/>
    </w:rPr>
  </w:style>
  <w:style w:type="numbering" w:styleId="111111">
    <w:name w:val="Outline List 2"/>
    <w:basedOn w:val="NoList"/>
    <w:rsid w:val="00E958D6"/>
    <w:pPr>
      <w:numPr>
        <w:numId w:val="2"/>
      </w:numPr>
    </w:pPr>
  </w:style>
  <w:style w:type="paragraph" w:customStyle="1" w:styleId="SubHeading0">
    <w:name w:val="Sub Heading"/>
    <w:basedOn w:val="Heading2"/>
    <w:rsid w:val="00E958D6"/>
    <w:pPr>
      <w:keepNext/>
      <w:tabs>
        <w:tab w:val="num" w:pos="1440"/>
      </w:tabs>
      <w:spacing w:after="60"/>
      <w:ind w:left="1440" w:firstLine="720"/>
    </w:pPr>
    <w:rPr>
      <w:rFonts w:cs="Arial"/>
      <w:i/>
      <w:iCs/>
      <w:szCs w:val="28"/>
      <w:lang w:val="en-US" w:eastAsia="en-US"/>
    </w:rPr>
  </w:style>
  <w:style w:type="paragraph" w:customStyle="1" w:styleId="Subheading">
    <w:name w:val="Subheading"/>
    <w:basedOn w:val="Normal"/>
    <w:rsid w:val="00E958D6"/>
    <w:pPr>
      <w:numPr>
        <w:ilvl w:val="1"/>
        <w:numId w:val="3"/>
      </w:numPr>
    </w:pPr>
    <w:rPr>
      <w:rFonts w:cs="Arial"/>
      <w:lang w:val="en-US" w:eastAsia="en-US"/>
    </w:rPr>
  </w:style>
  <w:style w:type="paragraph" w:customStyle="1" w:styleId="Bullets1">
    <w:name w:val="Bullets 1"/>
    <w:basedOn w:val="Normal"/>
    <w:rsid w:val="00E958D6"/>
    <w:pPr>
      <w:numPr>
        <w:numId w:val="4"/>
      </w:numPr>
      <w:tabs>
        <w:tab w:val="clear" w:pos="360"/>
        <w:tab w:val="num" w:pos="284"/>
      </w:tabs>
      <w:spacing w:before="60"/>
    </w:pPr>
    <w:rPr>
      <w:szCs w:val="20"/>
      <w:lang w:eastAsia="en-US"/>
    </w:rPr>
  </w:style>
  <w:style w:type="paragraph" w:styleId="Index2">
    <w:name w:val="index 2"/>
    <w:basedOn w:val="Normal"/>
    <w:next w:val="Normal"/>
    <w:autoRedefine/>
    <w:semiHidden/>
    <w:rsid w:val="00E958D6"/>
    <w:pPr>
      <w:ind w:left="480" w:hanging="240"/>
    </w:pPr>
    <w:rPr>
      <w:rFonts w:ascii="Times New Roman" w:hAnsi="Times New Roman"/>
      <w:lang w:val="en-US" w:eastAsia="en-US"/>
    </w:rPr>
  </w:style>
  <w:style w:type="paragraph" w:styleId="Index1">
    <w:name w:val="index 1"/>
    <w:basedOn w:val="Normal"/>
    <w:next w:val="Normal"/>
    <w:autoRedefine/>
    <w:semiHidden/>
    <w:rsid w:val="00E958D6"/>
    <w:pPr>
      <w:ind w:left="240" w:hanging="240"/>
    </w:pPr>
    <w:rPr>
      <w:rFonts w:ascii="Times New Roman" w:hAnsi="Times New Roman"/>
      <w:lang w:val="en-US" w:eastAsia="en-US"/>
    </w:rPr>
  </w:style>
  <w:style w:type="paragraph" w:customStyle="1" w:styleId="Body">
    <w:name w:val="Body"/>
    <w:basedOn w:val="Normal"/>
    <w:rsid w:val="00E958D6"/>
    <w:pPr>
      <w:spacing w:after="120"/>
    </w:pPr>
    <w:rPr>
      <w:sz w:val="21"/>
      <w:szCs w:val="22"/>
      <w:lang w:eastAsia="en-US"/>
    </w:rPr>
  </w:style>
  <w:style w:type="paragraph" w:customStyle="1" w:styleId="style10">
    <w:name w:val="style1"/>
    <w:basedOn w:val="Normal"/>
    <w:rsid w:val="00955E44"/>
    <w:pPr>
      <w:spacing w:before="100" w:beforeAutospacing="1" w:after="100" w:afterAutospacing="1"/>
    </w:pPr>
    <w:rPr>
      <w:rFonts w:ascii="Times New Roman" w:hAnsi="Times New Roman"/>
    </w:rPr>
  </w:style>
  <w:style w:type="paragraph" w:styleId="BodyTextIndent2">
    <w:name w:val="Body Text Indent 2"/>
    <w:basedOn w:val="Normal"/>
    <w:rsid w:val="00DC4926"/>
    <w:pPr>
      <w:spacing w:after="120" w:line="480" w:lineRule="auto"/>
      <w:ind w:left="283"/>
    </w:pPr>
  </w:style>
  <w:style w:type="paragraph" w:styleId="BodyText3">
    <w:name w:val="Body Text 3"/>
    <w:basedOn w:val="Normal"/>
    <w:rsid w:val="00755641"/>
    <w:pPr>
      <w:spacing w:after="120"/>
    </w:pPr>
    <w:rPr>
      <w:sz w:val="16"/>
      <w:szCs w:val="16"/>
    </w:rPr>
  </w:style>
  <w:style w:type="paragraph" w:styleId="BodyText2">
    <w:name w:val="Body Text 2"/>
    <w:basedOn w:val="Normal"/>
    <w:rsid w:val="0012741E"/>
    <w:pPr>
      <w:spacing w:after="120" w:line="480" w:lineRule="auto"/>
    </w:pPr>
  </w:style>
  <w:style w:type="paragraph" w:customStyle="1" w:styleId="Default">
    <w:name w:val="Default"/>
    <w:rsid w:val="0034229D"/>
    <w:pPr>
      <w:autoSpaceDE w:val="0"/>
      <w:autoSpaceDN w:val="0"/>
      <w:adjustRightInd w:val="0"/>
    </w:pPr>
    <w:rPr>
      <w:rFonts w:ascii="Arial" w:hAnsi="Arial" w:cs="Arial"/>
      <w:color w:val="000000"/>
      <w:sz w:val="24"/>
      <w:szCs w:val="24"/>
    </w:rPr>
  </w:style>
  <w:style w:type="paragraph" w:customStyle="1" w:styleId="bullets10">
    <w:name w:val="bullets1"/>
    <w:basedOn w:val="Normal"/>
    <w:rsid w:val="003E65CC"/>
    <w:pPr>
      <w:spacing w:before="100" w:beforeAutospacing="1" w:after="100" w:afterAutospacing="1"/>
    </w:pPr>
    <w:rPr>
      <w:rFonts w:ascii="Times New Roman" w:hAnsi="Times New Roman"/>
    </w:rPr>
  </w:style>
  <w:style w:type="paragraph" w:customStyle="1" w:styleId="Bullet1">
    <w:name w:val="Bullet 1"/>
    <w:basedOn w:val="Normal"/>
    <w:link w:val="Bullet1CharChar"/>
    <w:rsid w:val="00193AAB"/>
    <w:pPr>
      <w:numPr>
        <w:numId w:val="7"/>
      </w:numPr>
    </w:pPr>
    <w:rPr>
      <w:rFonts w:eastAsia="Arial"/>
      <w:szCs w:val="20"/>
      <w:lang w:val="en-US" w:eastAsia="en-US"/>
    </w:rPr>
  </w:style>
  <w:style w:type="paragraph" w:customStyle="1" w:styleId="Bodytext1">
    <w:name w:val="Bodytext1"/>
    <w:basedOn w:val="Normal"/>
    <w:rsid w:val="00F53F2C"/>
    <w:pPr>
      <w:ind w:left="284"/>
    </w:pPr>
    <w:rPr>
      <w:rFonts w:ascii="Times New Roman" w:hAnsi="Times New Roman"/>
      <w:szCs w:val="20"/>
      <w:lang w:eastAsia="en-US"/>
    </w:rPr>
  </w:style>
  <w:style w:type="paragraph" w:styleId="ListBullet">
    <w:name w:val="List Bullet"/>
    <w:basedOn w:val="Normal"/>
    <w:rsid w:val="00F53F2C"/>
    <w:pPr>
      <w:numPr>
        <w:numId w:val="5"/>
      </w:numPr>
      <w:spacing w:after="60"/>
      <w:ind w:left="0" w:firstLine="0"/>
    </w:pPr>
  </w:style>
  <w:style w:type="paragraph" w:styleId="BlockText">
    <w:name w:val="Block Text"/>
    <w:basedOn w:val="Normal"/>
    <w:rsid w:val="00A76570"/>
    <w:pPr>
      <w:spacing w:before="120" w:after="120"/>
    </w:pPr>
    <w:rPr>
      <w:szCs w:val="22"/>
      <w:lang w:eastAsia="en-US"/>
    </w:rPr>
  </w:style>
  <w:style w:type="paragraph" w:customStyle="1" w:styleId="OtherTitle">
    <w:name w:val="Other Title"/>
    <w:basedOn w:val="Heading1"/>
    <w:next w:val="Normal"/>
    <w:rsid w:val="00CD69DD"/>
  </w:style>
  <w:style w:type="paragraph" w:styleId="TOC4">
    <w:name w:val="toc 4"/>
    <w:basedOn w:val="Normal"/>
    <w:next w:val="Normal"/>
    <w:autoRedefine/>
    <w:semiHidden/>
    <w:rsid w:val="00FA159F"/>
    <w:pPr>
      <w:ind w:left="660"/>
    </w:pPr>
    <w:rPr>
      <w:rFonts w:ascii="Times New Roman" w:hAnsi="Times New Roman"/>
      <w:sz w:val="18"/>
      <w:szCs w:val="18"/>
    </w:rPr>
  </w:style>
  <w:style w:type="paragraph" w:styleId="TOC5">
    <w:name w:val="toc 5"/>
    <w:basedOn w:val="Normal"/>
    <w:next w:val="Normal"/>
    <w:autoRedefine/>
    <w:semiHidden/>
    <w:rsid w:val="00FA159F"/>
    <w:pPr>
      <w:ind w:left="880"/>
    </w:pPr>
    <w:rPr>
      <w:rFonts w:ascii="Times New Roman" w:hAnsi="Times New Roman"/>
      <w:sz w:val="18"/>
      <w:szCs w:val="18"/>
    </w:rPr>
  </w:style>
  <w:style w:type="paragraph" w:styleId="TOC6">
    <w:name w:val="toc 6"/>
    <w:basedOn w:val="Normal"/>
    <w:next w:val="Normal"/>
    <w:autoRedefine/>
    <w:semiHidden/>
    <w:rsid w:val="00FA159F"/>
    <w:pPr>
      <w:ind w:left="1100"/>
    </w:pPr>
    <w:rPr>
      <w:rFonts w:ascii="Times New Roman" w:hAnsi="Times New Roman"/>
      <w:sz w:val="18"/>
      <w:szCs w:val="18"/>
    </w:rPr>
  </w:style>
  <w:style w:type="paragraph" w:styleId="TOC7">
    <w:name w:val="toc 7"/>
    <w:basedOn w:val="Normal"/>
    <w:next w:val="Normal"/>
    <w:autoRedefine/>
    <w:semiHidden/>
    <w:rsid w:val="00FA159F"/>
    <w:pPr>
      <w:ind w:left="1320"/>
    </w:pPr>
    <w:rPr>
      <w:rFonts w:ascii="Times New Roman" w:hAnsi="Times New Roman"/>
      <w:sz w:val="18"/>
      <w:szCs w:val="18"/>
    </w:rPr>
  </w:style>
  <w:style w:type="paragraph" w:styleId="TOC8">
    <w:name w:val="toc 8"/>
    <w:basedOn w:val="Normal"/>
    <w:next w:val="Normal"/>
    <w:autoRedefine/>
    <w:semiHidden/>
    <w:rsid w:val="00FA159F"/>
    <w:pPr>
      <w:ind w:left="1540"/>
    </w:pPr>
    <w:rPr>
      <w:rFonts w:ascii="Times New Roman" w:hAnsi="Times New Roman"/>
      <w:sz w:val="18"/>
      <w:szCs w:val="18"/>
    </w:rPr>
  </w:style>
  <w:style w:type="paragraph" w:styleId="TOC9">
    <w:name w:val="toc 9"/>
    <w:basedOn w:val="Normal"/>
    <w:next w:val="Normal"/>
    <w:autoRedefine/>
    <w:semiHidden/>
    <w:rsid w:val="00FA159F"/>
    <w:pPr>
      <w:ind w:left="1760"/>
    </w:pPr>
    <w:rPr>
      <w:rFonts w:ascii="Times New Roman" w:hAnsi="Times New Roman"/>
      <w:sz w:val="18"/>
      <w:szCs w:val="18"/>
    </w:rPr>
  </w:style>
  <w:style w:type="paragraph" w:customStyle="1" w:styleId="TenderText">
    <w:name w:val="Tender Text"/>
    <w:basedOn w:val="Normal"/>
    <w:link w:val="TenderTextChar"/>
    <w:rsid w:val="000D196E"/>
    <w:pPr>
      <w:spacing w:before="60" w:after="60"/>
    </w:pPr>
    <w:rPr>
      <w:iCs/>
      <w:sz w:val="20"/>
      <w:szCs w:val="20"/>
      <w:lang w:eastAsia="en-US"/>
    </w:rPr>
  </w:style>
  <w:style w:type="character" w:customStyle="1" w:styleId="TenderTextChar">
    <w:name w:val="Tender Text Char"/>
    <w:basedOn w:val="DefaultParagraphFont"/>
    <w:link w:val="TenderText"/>
    <w:rsid w:val="000D196E"/>
    <w:rPr>
      <w:rFonts w:ascii="Arial" w:hAnsi="Arial"/>
      <w:iCs/>
      <w:lang w:val="en-AU" w:eastAsia="en-US" w:bidi="ar-SA"/>
    </w:rPr>
  </w:style>
  <w:style w:type="character" w:customStyle="1" w:styleId="Bullet1CharChar">
    <w:name w:val="Bullet 1 Char Char"/>
    <w:basedOn w:val="DefaultParagraphFont"/>
    <w:link w:val="Bullet1"/>
    <w:rsid w:val="00193AAB"/>
    <w:rPr>
      <w:rFonts w:ascii="Arial" w:eastAsia="Arial" w:hAnsi="Arial"/>
      <w:sz w:val="24"/>
      <w:lang w:val="en-US" w:eastAsia="en-US"/>
    </w:rPr>
  </w:style>
  <w:style w:type="paragraph" w:styleId="ListParagraph">
    <w:name w:val="List Paragraph"/>
    <w:basedOn w:val="Normal"/>
    <w:link w:val="ListParagraphChar"/>
    <w:uiPriority w:val="34"/>
    <w:qFormat/>
    <w:rsid w:val="00C06D44"/>
    <w:pPr>
      <w:spacing w:after="200" w:line="276" w:lineRule="auto"/>
      <w:ind w:left="720"/>
      <w:contextualSpacing/>
    </w:pPr>
    <w:rPr>
      <w:rFonts w:eastAsia="Calibri" w:cs="Arial"/>
      <w:szCs w:val="22"/>
      <w:lang w:eastAsia="en-US"/>
    </w:rPr>
  </w:style>
  <w:style w:type="character" w:customStyle="1" w:styleId="ListParagraphChar">
    <w:name w:val="List Paragraph Char"/>
    <w:basedOn w:val="DefaultParagraphFont"/>
    <w:link w:val="ListParagraph"/>
    <w:uiPriority w:val="34"/>
    <w:locked/>
    <w:rsid w:val="00BC53E8"/>
    <w:rPr>
      <w:rFonts w:ascii="Arial" w:eastAsia="Calibri" w:hAnsi="Arial" w:cs="Arial"/>
      <w:sz w:val="22"/>
      <w:szCs w:val="22"/>
      <w:lang w:eastAsia="en-US"/>
    </w:rPr>
  </w:style>
  <w:style w:type="character" w:customStyle="1" w:styleId="FooterChar">
    <w:name w:val="Footer Char"/>
    <w:basedOn w:val="DefaultParagraphFont"/>
    <w:link w:val="Footer"/>
    <w:uiPriority w:val="99"/>
    <w:rsid w:val="00377281"/>
    <w:rPr>
      <w:rFonts w:ascii="Arial" w:hAnsi="Arial"/>
      <w:sz w:val="16"/>
      <w:szCs w:val="24"/>
    </w:rPr>
  </w:style>
  <w:style w:type="paragraph" w:styleId="NormalIndent">
    <w:name w:val="Normal Indent"/>
    <w:basedOn w:val="Normal"/>
    <w:rsid w:val="0089688B"/>
    <w:pPr>
      <w:spacing w:before="120" w:after="120"/>
      <w:ind w:left="567"/>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EC"/>
    <w:pPr>
      <w:spacing w:before="180" w:after="180"/>
    </w:pPr>
    <w:rPr>
      <w:rFonts w:ascii="Arial" w:hAnsi="Arial"/>
      <w:sz w:val="24"/>
      <w:szCs w:val="24"/>
    </w:rPr>
  </w:style>
  <w:style w:type="paragraph" w:styleId="Heading1">
    <w:name w:val="heading 1"/>
    <w:next w:val="Normal"/>
    <w:link w:val="Heading1Char"/>
    <w:qFormat/>
    <w:rsid w:val="00BE0FD7"/>
    <w:pPr>
      <w:spacing w:before="360" w:after="120"/>
      <w:outlineLvl w:val="0"/>
    </w:pPr>
    <w:rPr>
      <w:rFonts w:ascii="Arial" w:hAnsi="Arial"/>
      <w:b/>
      <w:color w:val="007D57"/>
      <w:kern w:val="36"/>
      <w:sz w:val="28"/>
      <w:szCs w:val="28"/>
    </w:rPr>
  </w:style>
  <w:style w:type="paragraph" w:styleId="Heading2">
    <w:name w:val="heading 2"/>
    <w:basedOn w:val="Normal"/>
    <w:next w:val="Normal"/>
    <w:qFormat/>
    <w:rsid w:val="00490306"/>
    <w:pPr>
      <w:spacing w:before="240" w:after="120"/>
      <w:outlineLvl w:val="1"/>
    </w:pPr>
    <w:rPr>
      <w:b/>
      <w:bCs/>
    </w:rPr>
  </w:style>
  <w:style w:type="paragraph" w:styleId="Heading3">
    <w:name w:val="heading 3"/>
    <w:basedOn w:val="Normal"/>
    <w:next w:val="Normal"/>
    <w:qFormat/>
    <w:rsid w:val="00B72A85"/>
    <w:pPr>
      <w:numPr>
        <w:ilvl w:val="2"/>
        <w:numId w:val="6"/>
      </w:numPr>
      <w:spacing w:before="240" w:after="120"/>
      <w:outlineLvl w:val="2"/>
    </w:pPr>
    <w:rPr>
      <w:b/>
      <w:bCs/>
      <w:color w:val="0072A6"/>
      <w:szCs w:val="22"/>
    </w:rPr>
  </w:style>
  <w:style w:type="paragraph" w:styleId="Heading4">
    <w:name w:val="heading 4"/>
    <w:basedOn w:val="Normal"/>
    <w:next w:val="Normal"/>
    <w:qFormat/>
    <w:rsid w:val="00CD69DD"/>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CD69DD"/>
    <w:pPr>
      <w:numPr>
        <w:ilvl w:val="4"/>
        <w:numId w:val="6"/>
      </w:numPr>
      <w:spacing w:before="240" w:after="60"/>
      <w:outlineLvl w:val="4"/>
    </w:pPr>
    <w:rPr>
      <w:b/>
      <w:bCs/>
      <w:i/>
      <w:iCs/>
      <w:sz w:val="26"/>
      <w:szCs w:val="26"/>
    </w:rPr>
  </w:style>
  <w:style w:type="paragraph" w:styleId="Heading6">
    <w:name w:val="heading 6"/>
    <w:basedOn w:val="Normal"/>
    <w:next w:val="Normal"/>
    <w:qFormat/>
    <w:rsid w:val="00CD69DD"/>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CD69DD"/>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CD69DD"/>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CD69DD"/>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D5B"/>
    <w:rPr>
      <w:rFonts w:ascii="Arial" w:hAnsi="Arial"/>
      <w:color w:val="0000FF"/>
      <w:sz w:val="22"/>
      <w:u w:val="single"/>
    </w:rPr>
  </w:style>
  <w:style w:type="paragraph" w:styleId="NormalWeb">
    <w:name w:val="Normal (Web)"/>
    <w:basedOn w:val="Normal"/>
    <w:uiPriority w:val="99"/>
    <w:rsid w:val="00E05896"/>
    <w:pPr>
      <w:spacing w:before="100" w:beforeAutospacing="1" w:after="100" w:afterAutospacing="1"/>
    </w:pPr>
  </w:style>
  <w:style w:type="character" w:styleId="Strong">
    <w:name w:val="Strong"/>
    <w:basedOn w:val="DefaultParagraphFont"/>
    <w:qFormat/>
    <w:rsid w:val="00E05896"/>
    <w:rPr>
      <w:b/>
      <w:bCs/>
    </w:rPr>
  </w:style>
  <w:style w:type="paragraph" w:customStyle="1" w:styleId="GuideTitle">
    <w:name w:val="Guide Title"/>
    <w:basedOn w:val="Heading1"/>
    <w:rsid w:val="00741ECD"/>
    <w:pPr>
      <w:jc w:val="center"/>
    </w:pPr>
    <w:rPr>
      <w:b w:val="0"/>
      <w:bCs/>
      <w:sz w:val="56"/>
    </w:rPr>
  </w:style>
  <w:style w:type="paragraph" w:styleId="Header">
    <w:name w:val="header"/>
    <w:aliases w:val="8font"/>
    <w:basedOn w:val="Normal"/>
    <w:link w:val="HeaderChar"/>
    <w:rsid w:val="00741ECD"/>
    <w:pPr>
      <w:tabs>
        <w:tab w:val="center" w:pos="4153"/>
        <w:tab w:val="right" w:pos="8306"/>
      </w:tabs>
    </w:pPr>
    <w:rPr>
      <w:rFonts w:cs="Arial"/>
      <w:lang w:eastAsia="en-US"/>
    </w:rPr>
  </w:style>
  <w:style w:type="character" w:customStyle="1" w:styleId="HeaderChar">
    <w:name w:val="Header Char"/>
    <w:aliases w:val="8font Char"/>
    <w:basedOn w:val="DefaultParagraphFont"/>
    <w:link w:val="Header"/>
    <w:semiHidden/>
    <w:locked/>
    <w:rsid w:val="00741ECD"/>
    <w:rPr>
      <w:rFonts w:ascii="Arial" w:hAnsi="Arial" w:cs="Arial"/>
      <w:sz w:val="24"/>
      <w:szCs w:val="24"/>
      <w:lang w:val="en-AU" w:eastAsia="en-US" w:bidi="ar-SA"/>
    </w:rPr>
  </w:style>
  <w:style w:type="paragraph" w:styleId="Footer">
    <w:name w:val="footer"/>
    <w:basedOn w:val="Normal"/>
    <w:link w:val="FooterChar"/>
    <w:uiPriority w:val="99"/>
    <w:rsid w:val="00EA7158"/>
    <w:pPr>
      <w:tabs>
        <w:tab w:val="center" w:pos="4153"/>
        <w:tab w:val="right" w:pos="8306"/>
      </w:tabs>
    </w:pPr>
    <w:rPr>
      <w:sz w:val="16"/>
    </w:rPr>
  </w:style>
  <w:style w:type="paragraph" w:customStyle="1" w:styleId="GuideSubtitle">
    <w:name w:val="Guide Subtitle"/>
    <w:basedOn w:val="GuideTitle"/>
    <w:rsid w:val="00937A0A"/>
    <w:pPr>
      <w:jc w:val="right"/>
    </w:pPr>
    <w:rPr>
      <w:sz w:val="40"/>
      <w:szCs w:val="20"/>
    </w:rPr>
  </w:style>
  <w:style w:type="paragraph" w:customStyle="1" w:styleId="StyleHeading1Tahoma135ptCustomColorRGB134187115">
    <w:name w:val="Style Heading 1 + Tahoma 13.5 pt Custom Color(RGB(134187115))"/>
    <w:basedOn w:val="Heading1"/>
    <w:rsid w:val="005E6E63"/>
    <w:rPr>
      <w:color w:val="006699"/>
    </w:rPr>
  </w:style>
  <w:style w:type="paragraph" w:styleId="TOC1">
    <w:name w:val="toc 1"/>
    <w:basedOn w:val="Normal"/>
    <w:next w:val="Normal"/>
    <w:autoRedefine/>
    <w:semiHidden/>
    <w:rsid w:val="001F0151"/>
    <w:pPr>
      <w:spacing w:before="120" w:after="120"/>
    </w:pPr>
    <w:rPr>
      <w:rFonts w:ascii="Times New Roman" w:hAnsi="Times New Roman"/>
      <w:b/>
      <w:bCs/>
      <w:caps/>
      <w:sz w:val="20"/>
      <w:szCs w:val="20"/>
    </w:rPr>
  </w:style>
  <w:style w:type="paragraph" w:styleId="TOC2">
    <w:name w:val="toc 2"/>
    <w:basedOn w:val="Normal"/>
    <w:next w:val="Normal"/>
    <w:autoRedefine/>
    <w:semiHidden/>
    <w:rsid w:val="001F0151"/>
    <w:pPr>
      <w:ind w:left="220"/>
    </w:pPr>
    <w:rPr>
      <w:rFonts w:ascii="Times New Roman" w:hAnsi="Times New Roman"/>
      <w:smallCaps/>
      <w:sz w:val="20"/>
      <w:szCs w:val="20"/>
    </w:rPr>
  </w:style>
  <w:style w:type="paragraph" w:styleId="TOC3">
    <w:name w:val="toc 3"/>
    <w:basedOn w:val="Normal"/>
    <w:next w:val="Normal"/>
    <w:autoRedefine/>
    <w:semiHidden/>
    <w:rsid w:val="001F0151"/>
    <w:pPr>
      <w:ind w:left="440"/>
    </w:pPr>
    <w:rPr>
      <w:rFonts w:ascii="Times New Roman" w:hAnsi="Times New Roman"/>
      <w:i/>
      <w:iCs/>
      <w:sz w:val="20"/>
      <w:szCs w:val="20"/>
    </w:rPr>
  </w:style>
  <w:style w:type="table" w:styleId="TableGrid">
    <w:name w:val="Table Grid"/>
    <w:basedOn w:val="TableNormal"/>
    <w:rsid w:val="00E95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677412"/>
    <w:pPr>
      <w:keepLines/>
      <w:suppressAutoHyphens/>
      <w:spacing w:before="120" w:after="120"/>
    </w:pPr>
    <w:rPr>
      <w:b/>
      <w:color w:val="FFFFFF"/>
      <w:sz w:val="20"/>
      <w:szCs w:val="20"/>
      <w:lang w:val="en-US" w:eastAsia="ar-SA"/>
    </w:rPr>
  </w:style>
  <w:style w:type="paragraph" w:customStyle="1" w:styleId="TableText">
    <w:name w:val="Table Text"/>
    <w:basedOn w:val="Normal"/>
    <w:rsid w:val="00677412"/>
    <w:pPr>
      <w:keepLines/>
      <w:suppressAutoHyphens/>
      <w:spacing w:before="40" w:after="40"/>
    </w:pPr>
    <w:rPr>
      <w:sz w:val="20"/>
      <w:szCs w:val="20"/>
      <w:lang w:val="en-US" w:eastAsia="ar-SA"/>
    </w:rPr>
  </w:style>
  <w:style w:type="character" w:styleId="CommentReference">
    <w:name w:val="annotation reference"/>
    <w:basedOn w:val="DefaultParagraphFont"/>
    <w:semiHidden/>
    <w:rsid w:val="006857C5"/>
    <w:rPr>
      <w:sz w:val="16"/>
      <w:szCs w:val="16"/>
    </w:rPr>
  </w:style>
  <w:style w:type="paragraph" w:styleId="CommentText">
    <w:name w:val="annotation text"/>
    <w:basedOn w:val="Normal"/>
    <w:semiHidden/>
    <w:rsid w:val="006857C5"/>
    <w:rPr>
      <w:sz w:val="20"/>
      <w:szCs w:val="20"/>
    </w:rPr>
  </w:style>
  <w:style w:type="paragraph" w:styleId="CommentSubject">
    <w:name w:val="annotation subject"/>
    <w:basedOn w:val="CommentText"/>
    <w:next w:val="CommentText"/>
    <w:semiHidden/>
    <w:rsid w:val="006857C5"/>
    <w:rPr>
      <w:b/>
      <w:bCs/>
    </w:rPr>
  </w:style>
  <w:style w:type="paragraph" w:styleId="BalloonText">
    <w:name w:val="Balloon Text"/>
    <w:basedOn w:val="Normal"/>
    <w:semiHidden/>
    <w:rsid w:val="006857C5"/>
    <w:rPr>
      <w:rFonts w:ascii="Tahoma" w:hAnsi="Tahoma" w:cs="Tahoma"/>
      <w:sz w:val="16"/>
      <w:szCs w:val="16"/>
    </w:rPr>
  </w:style>
  <w:style w:type="paragraph" w:customStyle="1" w:styleId="StyleTableHeadingArial10ptWhite">
    <w:name w:val="Style Table Heading + Arial 10 pt White"/>
    <w:basedOn w:val="TableHeading"/>
    <w:rsid w:val="00452571"/>
    <w:rPr>
      <w:bCs/>
    </w:rPr>
  </w:style>
  <w:style w:type="paragraph" w:customStyle="1" w:styleId="Style1">
    <w:name w:val="Style1"/>
    <w:basedOn w:val="Normal"/>
    <w:rsid w:val="00677412"/>
    <w:pPr>
      <w:spacing w:after="240"/>
    </w:pPr>
    <w:rPr>
      <w:szCs w:val="22"/>
    </w:rPr>
  </w:style>
  <w:style w:type="paragraph" w:customStyle="1" w:styleId="Style2">
    <w:name w:val="Style2"/>
    <w:basedOn w:val="Normal"/>
    <w:next w:val="BodyText"/>
    <w:rsid w:val="00305D5B"/>
  </w:style>
  <w:style w:type="paragraph" w:customStyle="1" w:styleId="LegalHeading1">
    <w:name w:val="Legal Heading 1"/>
    <w:basedOn w:val="Heading1"/>
    <w:rsid w:val="00335B60"/>
    <w:pPr>
      <w:numPr>
        <w:numId w:val="1"/>
      </w:numPr>
    </w:pPr>
  </w:style>
  <w:style w:type="paragraph" w:styleId="BodyText">
    <w:name w:val="Body Text"/>
    <w:basedOn w:val="Normal"/>
    <w:rsid w:val="00305D5B"/>
    <w:pPr>
      <w:spacing w:after="120"/>
    </w:pPr>
  </w:style>
  <w:style w:type="paragraph" w:customStyle="1" w:styleId="LegalHeading2">
    <w:name w:val="Legal Heading 2"/>
    <w:basedOn w:val="Heading2"/>
    <w:rsid w:val="00335B60"/>
    <w:pPr>
      <w:tabs>
        <w:tab w:val="num" w:pos="360"/>
      </w:tabs>
    </w:pPr>
  </w:style>
  <w:style w:type="paragraph" w:customStyle="1" w:styleId="LegalHeading3">
    <w:name w:val="Legal Heading 3"/>
    <w:basedOn w:val="Heading3"/>
    <w:rsid w:val="00335B60"/>
    <w:pPr>
      <w:numPr>
        <w:numId w:val="1"/>
      </w:numPr>
      <w:tabs>
        <w:tab w:val="clear" w:pos="1440"/>
        <w:tab w:val="num" w:pos="720"/>
      </w:tabs>
      <w:ind w:left="720" w:hanging="720"/>
    </w:pPr>
  </w:style>
  <w:style w:type="character" w:customStyle="1" w:styleId="EmailStyle41">
    <w:name w:val="EmailStyle41"/>
    <w:basedOn w:val="DefaultParagraphFont"/>
    <w:semiHidden/>
    <w:rsid w:val="00E958D6"/>
    <w:rPr>
      <w:rFonts w:ascii="Arial" w:hAnsi="Arial" w:cs="Arial"/>
      <w:b w:val="0"/>
      <w:bCs w:val="0"/>
      <w:i w:val="0"/>
      <w:iCs w:val="0"/>
      <w:strike w:val="0"/>
      <w:color w:val="auto"/>
      <w:sz w:val="22"/>
      <w:szCs w:val="22"/>
      <w:u w:val="none"/>
    </w:rPr>
  </w:style>
  <w:style w:type="paragraph" w:customStyle="1" w:styleId="Tabletext0">
    <w:name w:val="Table text"/>
    <w:basedOn w:val="Normal"/>
    <w:rsid w:val="00E958D6"/>
    <w:pPr>
      <w:widowControl w:val="0"/>
      <w:suppressAutoHyphens/>
      <w:adjustRightInd w:val="0"/>
      <w:spacing w:after="120" w:line="360" w:lineRule="atLeast"/>
      <w:textAlignment w:val="baseline"/>
    </w:pPr>
    <w:rPr>
      <w:rFonts w:ascii="Verdana" w:hAnsi="Verdana"/>
      <w:sz w:val="18"/>
      <w:szCs w:val="18"/>
    </w:rPr>
  </w:style>
  <w:style w:type="paragraph" w:customStyle="1" w:styleId="paragraph1">
    <w:name w:val="paragraph 1"/>
    <w:basedOn w:val="Normal"/>
    <w:rsid w:val="00E958D6"/>
    <w:pPr>
      <w:keepLines/>
      <w:widowControl w:val="0"/>
      <w:adjustRightInd w:val="0"/>
      <w:spacing w:before="240" w:line="360" w:lineRule="atLeast"/>
      <w:textAlignment w:val="baseline"/>
    </w:pPr>
    <w:rPr>
      <w:rFonts w:ascii="Times New Roman" w:hAnsi="Times New Roman"/>
      <w:szCs w:val="20"/>
      <w:lang w:eastAsia="en-US"/>
    </w:rPr>
  </w:style>
  <w:style w:type="character" w:customStyle="1" w:styleId="StyleArialBlack">
    <w:name w:val="Style Arial Black"/>
    <w:basedOn w:val="DefaultParagraphFont"/>
    <w:rsid w:val="00E958D6"/>
    <w:rPr>
      <w:rFonts w:ascii="Arial" w:hAnsi="Arial"/>
      <w:color w:val="000000"/>
      <w:sz w:val="22"/>
    </w:rPr>
  </w:style>
  <w:style w:type="character" w:customStyle="1" w:styleId="Heading1Char">
    <w:name w:val="Heading 1 Char"/>
    <w:basedOn w:val="DefaultParagraphFont"/>
    <w:link w:val="Heading1"/>
    <w:rsid w:val="00BE0FD7"/>
    <w:rPr>
      <w:rFonts w:ascii="Arial" w:hAnsi="Arial"/>
      <w:b/>
      <w:color w:val="007D57"/>
      <w:kern w:val="36"/>
      <w:sz w:val="28"/>
      <w:szCs w:val="28"/>
    </w:rPr>
  </w:style>
  <w:style w:type="character" w:styleId="PageNumber">
    <w:name w:val="page number"/>
    <w:basedOn w:val="DefaultParagraphFont"/>
    <w:rsid w:val="00E958D6"/>
  </w:style>
  <w:style w:type="paragraph" w:styleId="DocumentMap">
    <w:name w:val="Document Map"/>
    <w:basedOn w:val="Normal"/>
    <w:semiHidden/>
    <w:rsid w:val="00E958D6"/>
    <w:pPr>
      <w:shd w:val="clear" w:color="auto" w:fill="000080"/>
    </w:pPr>
    <w:rPr>
      <w:rFonts w:ascii="Tahoma" w:hAnsi="Tahoma" w:cs="Tahoma"/>
      <w:sz w:val="20"/>
      <w:szCs w:val="20"/>
      <w:lang w:val="en-US" w:eastAsia="en-US"/>
    </w:rPr>
  </w:style>
  <w:style w:type="numbering" w:styleId="111111">
    <w:name w:val="Outline List 2"/>
    <w:basedOn w:val="NoList"/>
    <w:rsid w:val="00E958D6"/>
    <w:pPr>
      <w:numPr>
        <w:numId w:val="2"/>
      </w:numPr>
    </w:pPr>
  </w:style>
  <w:style w:type="paragraph" w:customStyle="1" w:styleId="SubHeading0">
    <w:name w:val="Sub Heading"/>
    <w:basedOn w:val="Heading2"/>
    <w:rsid w:val="00E958D6"/>
    <w:pPr>
      <w:keepNext/>
      <w:tabs>
        <w:tab w:val="num" w:pos="1440"/>
      </w:tabs>
      <w:spacing w:after="60"/>
      <w:ind w:left="1440" w:firstLine="720"/>
    </w:pPr>
    <w:rPr>
      <w:rFonts w:cs="Arial"/>
      <w:i/>
      <w:iCs/>
      <w:szCs w:val="28"/>
      <w:lang w:val="en-US" w:eastAsia="en-US"/>
    </w:rPr>
  </w:style>
  <w:style w:type="paragraph" w:customStyle="1" w:styleId="Subheading">
    <w:name w:val="Subheading"/>
    <w:basedOn w:val="Normal"/>
    <w:rsid w:val="00E958D6"/>
    <w:pPr>
      <w:numPr>
        <w:ilvl w:val="1"/>
        <w:numId w:val="3"/>
      </w:numPr>
    </w:pPr>
    <w:rPr>
      <w:rFonts w:cs="Arial"/>
      <w:lang w:val="en-US" w:eastAsia="en-US"/>
    </w:rPr>
  </w:style>
  <w:style w:type="paragraph" w:customStyle="1" w:styleId="Bullets1">
    <w:name w:val="Bullets 1"/>
    <w:basedOn w:val="Normal"/>
    <w:rsid w:val="00E958D6"/>
    <w:pPr>
      <w:numPr>
        <w:numId w:val="4"/>
      </w:numPr>
      <w:tabs>
        <w:tab w:val="clear" w:pos="360"/>
        <w:tab w:val="num" w:pos="284"/>
      </w:tabs>
      <w:spacing w:before="60"/>
    </w:pPr>
    <w:rPr>
      <w:szCs w:val="20"/>
      <w:lang w:eastAsia="en-US"/>
    </w:rPr>
  </w:style>
  <w:style w:type="paragraph" w:styleId="Index2">
    <w:name w:val="index 2"/>
    <w:basedOn w:val="Normal"/>
    <w:next w:val="Normal"/>
    <w:autoRedefine/>
    <w:semiHidden/>
    <w:rsid w:val="00E958D6"/>
    <w:pPr>
      <w:ind w:left="480" w:hanging="240"/>
    </w:pPr>
    <w:rPr>
      <w:rFonts w:ascii="Times New Roman" w:hAnsi="Times New Roman"/>
      <w:lang w:val="en-US" w:eastAsia="en-US"/>
    </w:rPr>
  </w:style>
  <w:style w:type="paragraph" w:styleId="Index1">
    <w:name w:val="index 1"/>
    <w:basedOn w:val="Normal"/>
    <w:next w:val="Normal"/>
    <w:autoRedefine/>
    <w:semiHidden/>
    <w:rsid w:val="00E958D6"/>
    <w:pPr>
      <w:ind w:left="240" w:hanging="240"/>
    </w:pPr>
    <w:rPr>
      <w:rFonts w:ascii="Times New Roman" w:hAnsi="Times New Roman"/>
      <w:lang w:val="en-US" w:eastAsia="en-US"/>
    </w:rPr>
  </w:style>
  <w:style w:type="paragraph" w:customStyle="1" w:styleId="Body">
    <w:name w:val="Body"/>
    <w:basedOn w:val="Normal"/>
    <w:rsid w:val="00E958D6"/>
    <w:pPr>
      <w:spacing w:after="120"/>
    </w:pPr>
    <w:rPr>
      <w:sz w:val="21"/>
      <w:szCs w:val="22"/>
      <w:lang w:eastAsia="en-US"/>
    </w:rPr>
  </w:style>
  <w:style w:type="paragraph" w:customStyle="1" w:styleId="style10">
    <w:name w:val="style1"/>
    <w:basedOn w:val="Normal"/>
    <w:rsid w:val="00955E44"/>
    <w:pPr>
      <w:spacing w:before="100" w:beforeAutospacing="1" w:after="100" w:afterAutospacing="1"/>
    </w:pPr>
    <w:rPr>
      <w:rFonts w:ascii="Times New Roman" w:hAnsi="Times New Roman"/>
    </w:rPr>
  </w:style>
  <w:style w:type="paragraph" w:styleId="BodyTextIndent2">
    <w:name w:val="Body Text Indent 2"/>
    <w:basedOn w:val="Normal"/>
    <w:rsid w:val="00DC4926"/>
    <w:pPr>
      <w:spacing w:after="120" w:line="480" w:lineRule="auto"/>
      <w:ind w:left="283"/>
    </w:pPr>
  </w:style>
  <w:style w:type="paragraph" w:styleId="BodyText3">
    <w:name w:val="Body Text 3"/>
    <w:basedOn w:val="Normal"/>
    <w:rsid w:val="00755641"/>
    <w:pPr>
      <w:spacing w:after="120"/>
    </w:pPr>
    <w:rPr>
      <w:sz w:val="16"/>
      <w:szCs w:val="16"/>
    </w:rPr>
  </w:style>
  <w:style w:type="paragraph" w:styleId="BodyText2">
    <w:name w:val="Body Text 2"/>
    <w:basedOn w:val="Normal"/>
    <w:rsid w:val="0012741E"/>
    <w:pPr>
      <w:spacing w:after="120" w:line="480" w:lineRule="auto"/>
    </w:pPr>
  </w:style>
  <w:style w:type="paragraph" w:customStyle="1" w:styleId="Default">
    <w:name w:val="Default"/>
    <w:rsid w:val="0034229D"/>
    <w:pPr>
      <w:autoSpaceDE w:val="0"/>
      <w:autoSpaceDN w:val="0"/>
      <w:adjustRightInd w:val="0"/>
    </w:pPr>
    <w:rPr>
      <w:rFonts w:ascii="Arial" w:hAnsi="Arial" w:cs="Arial"/>
      <w:color w:val="000000"/>
      <w:sz w:val="24"/>
      <w:szCs w:val="24"/>
    </w:rPr>
  </w:style>
  <w:style w:type="paragraph" w:customStyle="1" w:styleId="bullets10">
    <w:name w:val="bullets1"/>
    <w:basedOn w:val="Normal"/>
    <w:rsid w:val="003E65CC"/>
    <w:pPr>
      <w:spacing w:before="100" w:beforeAutospacing="1" w:after="100" w:afterAutospacing="1"/>
    </w:pPr>
    <w:rPr>
      <w:rFonts w:ascii="Times New Roman" w:hAnsi="Times New Roman"/>
    </w:rPr>
  </w:style>
  <w:style w:type="paragraph" w:customStyle="1" w:styleId="Bullet1">
    <w:name w:val="Bullet 1"/>
    <w:basedOn w:val="Normal"/>
    <w:link w:val="Bullet1CharChar"/>
    <w:rsid w:val="00193AAB"/>
    <w:pPr>
      <w:numPr>
        <w:numId w:val="7"/>
      </w:numPr>
    </w:pPr>
    <w:rPr>
      <w:rFonts w:eastAsia="Arial"/>
      <w:szCs w:val="20"/>
      <w:lang w:val="en-US" w:eastAsia="en-US"/>
    </w:rPr>
  </w:style>
  <w:style w:type="paragraph" w:customStyle="1" w:styleId="Bodytext1">
    <w:name w:val="Bodytext1"/>
    <w:basedOn w:val="Normal"/>
    <w:rsid w:val="00F53F2C"/>
    <w:pPr>
      <w:ind w:left="284"/>
    </w:pPr>
    <w:rPr>
      <w:rFonts w:ascii="Times New Roman" w:hAnsi="Times New Roman"/>
      <w:szCs w:val="20"/>
      <w:lang w:eastAsia="en-US"/>
    </w:rPr>
  </w:style>
  <w:style w:type="paragraph" w:styleId="ListBullet">
    <w:name w:val="List Bullet"/>
    <w:basedOn w:val="Normal"/>
    <w:rsid w:val="00F53F2C"/>
    <w:pPr>
      <w:numPr>
        <w:numId w:val="5"/>
      </w:numPr>
      <w:spacing w:after="60"/>
      <w:ind w:left="0" w:firstLine="0"/>
    </w:pPr>
  </w:style>
  <w:style w:type="paragraph" w:styleId="BlockText">
    <w:name w:val="Block Text"/>
    <w:basedOn w:val="Normal"/>
    <w:rsid w:val="00A76570"/>
    <w:pPr>
      <w:spacing w:before="120" w:after="120"/>
    </w:pPr>
    <w:rPr>
      <w:szCs w:val="22"/>
      <w:lang w:eastAsia="en-US"/>
    </w:rPr>
  </w:style>
  <w:style w:type="paragraph" w:customStyle="1" w:styleId="OtherTitle">
    <w:name w:val="Other Title"/>
    <w:basedOn w:val="Heading1"/>
    <w:next w:val="Normal"/>
    <w:rsid w:val="00CD69DD"/>
  </w:style>
  <w:style w:type="paragraph" w:styleId="TOC4">
    <w:name w:val="toc 4"/>
    <w:basedOn w:val="Normal"/>
    <w:next w:val="Normal"/>
    <w:autoRedefine/>
    <w:semiHidden/>
    <w:rsid w:val="00FA159F"/>
    <w:pPr>
      <w:ind w:left="660"/>
    </w:pPr>
    <w:rPr>
      <w:rFonts w:ascii="Times New Roman" w:hAnsi="Times New Roman"/>
      <w:sz w:val="18"/>
      <w:szCs w:val="18"/>
    </w:rPr>
  </w:style>
  <w:style w:type="paragraph" w:styleId="TOC5">
    <w:name w:val="toc 5"/>
    <w:basedOn w:val="Normal"/>
    <w:next w:val="Normal"/>
    <w:autoRedefine/>
    <w:semiHidden/>
    <w:rsid w:val="00FA159F"/>
    <w:pPr>
      <w:ind w:left="880"/>
    </w:pPr>
    <w:rPr>
      <w:rFonts w:ascii="Times New Roman" w:hAnsi="Times New Roman"/>
      <w:sz w:val="18"/>
      <w:szCs w:val="18"/>
    </w:rPr>
  </w:style>
  <w:style w:type="paragraph" w:styleId="TOC6">
    <w:name w:val="toc 6"/>
    <w:basedOn w:val="Normal"/>
    <w:next w:val="Normal"/>
    <w:autoRedefine/>
    <w:semiHidden/>
    <w:rsid w:val="00FA159F"/>
    <w:pPr>
      <w:ind w:left="1100"/>
    </w:pPr>
    <w:rPr>
      <w:rFonts w:ascii="Times New Roman" w:hAnsi="Times New Roman"/>
      <w:sz w:val="18"/>
      <w:szCs w:val="18"/>
    </w:rPr>
  </w:style>
  <w:style w:type="paragraph" w:styleId="TOC7">
    <w:name w:val="toc 7"/>
    <w:basedOn w:val="Normal"/>
    <w:next w:val="Normal"/>
    <w:autoRedefine/>
    <w:semiHidden/>
    <w:rsid w:val="00FA159F"/>
    <w:pPr>
      <w:ind w:left="1320"/>
    </w:pPr>
    <w:rPr>
      <w:rFonts w:ascii="Times New Roman" w:hAnsi="Times New Roman"/>
      <w:sz w:val="18"/>
      <w:szCs w:val="18"/>
    </w:rPr>
  </w:style>
  <w:style w:type="paragraph" w:styleId="TOC8">
    <w:name w:val="toc 8"/>
    <w:basedOn w:val="Normal"/>
    <w:next w:val="Normal"/>
    <w:autoRedefine/>
    <w:semiHidden/>
    <w:rsid w:val="00FA159F"/>
    <w:pPr>
      <w:ind w:left="1540"/>
    </w:pPr>
    <w:rPr>
      <w:rFonts w:ascii="Times New Roman" w:hAnsi="Times New Roman"/>
      <w:sz w:val="18"/>
      <w:szCs w:val="18"/>
    </w:rPr>
  </w:style>
  <w:style w:type="paragraph" w:styleId="TOC9">
    <w:name w:val="toc 9"/>
    <w:basedOn w:val="Normal"/>
    <w:next w:val="Normal"/>
    <w:autoRedefine/>
    <w:semiHidden/>
    <w:rsid w:val="00FA159F"/>
    <w:pPr>
      <w:ind w:left="1760"/>
    </w:pPr>
    <w:rPr>
      <w:rFonts w:ascii="Times New Roman" w:hAnsi="Times New Roman"/>
      <w:sz w:val="18"/>
      <w:szCs w:val="18"/>
    </w:rPr>
  </w:style>
  <w:style w:type="paragraph" w:customStyle="1" w:styleId="TenderText">
    <w:name w:val="Tender Text"/>
    <w:basedOn w:val="Normal"/>
    <w:link w:val="TenderTextChar"/>
    <w:rsid w:val="000D196E"/>
    <w:pPr>
      <w:spacing w:before="60" w:after="60"/>
    </w:pPr>
    <w:rPr>
      <w:iCs/>
      <w:sz w:val="20"/>
      <w:szCs w:val="20"/>
      <w:lang w:eastAsia="en-US"/>
    </w:rPr>
  </w:style>
  <w:style w:type="character" w:customStyle="1" w:styleId="TenderTextChar">
    <w:name w:val="Tender Text Char"/>
    <w:basedOn w:val="DefaultParagraphFont"/>
    <w:link w:val="TenderText"/>
    <w:rsid w:val="000D196E"/>
    <w:rPr>
      <w:rFonts w:ascii="Arial" w:hAnsi="Arial"/>
      <w:iCs/>
      <w:lang w:val="en-AU" w:eastAsia="en-US" w:bidi="ar-SA"/>
    </w:rPr>
  </w:style>
  <w:style w:type="character" w:customStyle="1" w:styleId="Bullet1CharChar">
    <w:name w:val="Bullet 1 Char Char"/>
    <w:basedOn w:val="DefaultParagraphFont"/>
    <w:link w:val="Bullet1"/>
    <w:rsid w:val="00193AAB"/>
    <w:rPr>
      <w:rFonts w:ascii="Arial" w:eastAsia="Arial" w:hAnsi="Arial"/>
      <w:sz w:val="24"/>
      <w:lang w:val="en-US" w:eastAsia="en-US"/>
    </w:rPr>
  </w:style>
  <w:style w:type="paragraph" w:styleId="ListParagraph">
    <w:name w:val="List Paragraph"/>
    <w:basedOn w:val="Normal"/>
    <w:link w:val="ListParagraphChar"/>
    <w:uiPriority w:val="34"/>
    <w:qFormat/>
    <w:rsid w:val="00C06D44"/>
    <w:pPr>
      <w:spacing w:after="200" w:line="276" w:lineRule="auto"/>
      <w:ind w:left="720"/>
      <w:contextualSpacing/>
    </w:pPr>
    <w:rPr>
      <w:rFonts w:eastAsia="Calibri" w:cs="Arial"/>
      <w:szCs w:val="22"/>
      <w:lang w:eastAsia="en-US"/>
    </w:rPr>
  </w:style>
  <w:style w:type="character" w:customStyle="1" w:styleId="ListParagraphChar">
    <w:name w:val="List Paragraph Char"/>
    <w:basedOn w:val="DefaultParagraphFont"/>
    <w:link w:val="ListParagraph"/>
    <w:uiPriority w:val="34"/>
    <w:locked/>
    <w:rsid w:val="00BC53E8"/>
    <w:rPr>
      <w:rFonts w:ascii="Arial" w:eastAsia="Calibri" w:hAnsi="Arial" w:cs="Arial"/>
      <w:sz w:val="22"/>
      <w:szCs w:val="22"/>
      <w:lang w:eastAsia="en-US"/>
    </w:rPr>
  </w:style>
  <w:style w:type="character" w:customStyle="1" w:styleId="FooterChar">
    <w:name w:val="Footer Char"/>
    <w:basedOn w:val="DefaultParagraphFont"/>
    <w:link w:val="Footer"/>
    <w:uiPriority w:val="99"/>
    <w:rsid w:val="00377281"/>
    <w:rPr>
      <w:rFonts w:ascii="Arial" w:hAnsi="Arial"/>
      <w:sz w:val="16"/>
      <w:szCs w:val="24"/>
    </w:rPr>
  </w:style>
  <w:style w:type="paragraph" w:styleId="NormalIndent">
    <w:name w:val="Normal Indent"/>
    <w:basedOn w:val="Normal"/>
    <w:rsid w:val="0089688B"/>
    <w:pPr>
      <w:spacing w:before="120" w:after="120"/>
      <w:ind w:left="567"/>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951">
      <w:bodyDiv w:val="1"/>
      <w:marLeft w:val="0"/>
      <w:marRight w:val="0"/>
      <w:marTop w:val="0"/>
      <w:marBottom w:val="0"/>
      <w:divBdr>
        <w:top w:val="none" w:sz="0" w:space="0" w:color="auto"/>
        <w:left w:val="none" w:sz="0" w:space="0" w:color="auto"/>
        <w:bottom w:val="none" w:sz="0" w:space="0" w:color="auto"/>
        <w:right w:val="none" w:sz="0" w:space="0" w:color="auto"/>
      </w:divBdr>
      <w:divsChild>
        <w:div w:id="402219462">
          <w:marLeft w:val="0"/>
          <w:marRight w:val="0"/>
          <w:marTop w:val="0"/>
          <w:marBottom w:val="0"/>
          <w:divBdr>
            <w:top w:val="single" w:sz="6" w:space="8" w:color="CCCCCC"/>
            <w:left w:val="single" w:sz="6" w:space="0" w:color="CCCCCC"/>
            <w:bottom w:val="single" w:sz="6" w:space="0" w:color="CCCCCC"/>
            <w:right w:val="single" w:sz="6" w:space="0" w:color="CCCCCC"/>
          </w:divBdr>
          <w:divsChild>
            <w:div w:id="1274482306">
              <w:marLeft w:val="150"/>
              <w:marRight w:val="150"/>
              <w:marTop w:val="0"/>
              <w:marBottom w:val="0"/>
              <w:divBdr>
                <w:top w:val="none" w:sz="0" w:space="0" w:color="auto"/>
                <w:left w:val="none" w:sz="0" w:space="0" w:color="auto"/>
                <w:bottom w:val="none" w:sz="0" w:space="0" w:color="auto"/>
                <w:right w:val="none" w:sz="0" w:space="0" w:color="auto"/>
              </w:divBdr>
              <w:divsChild>
                <w:div w:id="1051999812">
                  <w:marLeft w:val="0"/>
                  <w:marRight w:val="0"/>
                  <w:marTop w:val="0"/>
                  <w:marBottom w:val="600"/>
                  <w:divBdr>
                    <w:top w:val="none" w:sz="0" w:space="0" w:color="auto"/>
                    <w:left w:val="none" w:sz="0" w:space="0" w:color="auto"/>
                    <w:bottom w:val="none" w:sz="0" w:space="0" w:color="auto"/>
                    <w:right w:val="none" w:sz="0" w:space="0" w:color="auto"/>
                  </w:divBdr>
                  <w:divsChild>
                    <w:div w:id="992872577">
                      <w:marLeft w:val="0"/>
                      <w:marRight w:val="0"/>
                      <w:marTop w:val="0"/>
                      <w:marBottom w:val="0"/>
                      <w:divBdr>
                        <w:top w:val="none" w:sz="0" w:space="0" w:color="auto"/>
                        <w:left w:val="none" w:sz="0" w:space="0" w:color="auto"/>
                        <w:bottom w:val="none" w:sz="0" w:space="0" w:color="auto"/>
                        <w:right w:val="none" w:sz="0" w:space="0" w:color="auto"/>
                      </w:divBdr>
                      <w:divsChild>
                        <w:div w:id="582683250">
                          <w:marLeft w:val="0"/>
                          <w:marRight w:val="0"/>
                          <w:marTop w:val="0"/>
                          <w:marBottom w:val="0"/>
                          <w:divBdr>
                            <w:top w:val="none" w:sz="0" w:space="0" w:color="auto"/>
                            <w:left w:val="none" w:sz="0" w:space="0" w:color="auto"/>
                            <w:bottom w:val="none" w:sz="0" w:space="0" w:color="auto"/>
                            <w:right w:val="none" w:sz="0" w:space="0" w:color="auto"/>
                          </w:divBdr>
                        </w:div>
                      </w:divsChild>
                    </w:div>
                    <w:div w:id="815686648">
                      <w:marLeft w:val="0"/>
                      <w:marRight w:val="0"/>
                      <w:marTop w:val="0"/>
                      <w:marBottom w:val="0"/>
                      <w:divBdr>
                        <w:top w:val="none" w:sz="0" w:space="0" w:color="auto"/>
                        <w:left w:val="none" w:sz="0" w:space="0" w:color="auto"/>
                        <w:bottom w:val="none" w:sz="0" w:space="0" w:color="auto"/>
                        <w:right w:val="none" w:sz="0" w:space="0" w:color="auto"/>
                      </w:divBdr>
                      <w:divsChild>
                        <w:div w:id="9844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9247">
      <w:bodyDiv w:val="1"/>
      <w:marLeft w:val="0"/>
      <w:marRight w:val="0"/>
      <w:marTop w:val="0"/>
      <w:marBottom w:val="0"/>
      <w:divBdr>
        <w:top w:val="none" w:sz="0" w:space="0" w:color="auto"/>
        <w:left w:val="none" w:sz="0" w:space="0" w:color="auto"/>
        <w:bottom w:val="none" w:sz="0" w:space="0" w:color="auto"/>
        <w:right w:val="none" w:sz="0" w:space="0" w:color="auto"/>
      </w:divBdr>
      <w:divsChild>
        <w:div w:id="1656570147">
          <w:marLeft w:val="0"/>
          <w:marRight w:val="0"/>
          <w:marTop w:val="0"/>
          <w:marBottom w:val="0"/>
          <w:divBdr>
            <w:top w:val="none" w:sz="0" w:space="0" w:color="auto"/>
            <w:left w:val="none" w:sz="0" w:space="0" w:color="auto"/>
            <w:bottom w:val="none" w:sz="0" w:space="0" w:color="auto"/>
            <w:right w:val="none" w:sz="0" w:space="0" w:color="auto"/>
          </w:divBdr>
          <w:divsChild>
            <w:div w:id="12348731">
              <w:marLeft w:val="0"/>
              <w:marRight w:val="0"/>
              <w:marTop w:val="0"/>
              <w:marBottom w:val="0"/>
              <w:divBdr>
                <w:top w:val="none" w:sz="0" w:space="0" w:color="auto"/>
                <w:left w:val="none" w:sz="0" w:space="0" w:color="auto"/>
                <w:bottom w:val="none" w:sz="0" w:space="0" w:color="auto"/>
                <w:right w:val="none" w:sz="0" w:space="0" w:color="auto"/>
              </w:divBdr>
            </w:div>
            <w:div w:id="333842742">
              <w:marLeft w:val="0"/>
              <w:marRight w:val="0"/>
              <w:marTop w:val="0"/>
              <w:marBottom w:val="0"/>
              <w:divBdr>
                <w:top w:val="none" w:sz="0" w:space="0" w:color="auto"/>
                <w:left w:val="none" w:sz="0" w:space="0" w:color="auto"/>
                <w:bottom w:val="none" w:sz="0" w:space="0" w:color="auto"/>
                <w:right w:val="none" w:sz="0" w:space="0" w:color="auto"/>
              </w:divBdr>
            </w:div>
            <w:div w:id="1468546095">
              <w:marLeft w:val="0"/>
              <w:marRight w:val="0"/>
              <w:marTop w:val="0"/>
              <w:marBottom w:val="0"/>
              <w:divBdr>
                <w:top w:val="none" w:sz="0" w:space="0" w:color="auto"/>
                <w:left w:val="none" w:sz="0" w:space="0" w:color="auto"/>
                <w:bottom w:val="none" w:sz="0" w:space="0" w:color="auto"/>
                <w:right w:val="none" w:sz="0" w:space="0" w:color="auto"/>
              </w:divBdr>
            </w:div>
            <w:div w:id="21202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823">
      <w:bodyDiv w:val="1"/>
      <w:marLeft w:val="0"/>
      <w:marRight w:val="0"/>
      <w:marTop w:val="0"/>
      <w:marBottom w:val="0"/>
      <w:divBdr>
        <w:top w:val="none" w:sz="0" w:space="0" w:color="auto"/>
        <w:left w:val="none" w:sz="0" w:space="0" w:color="auto"/>
        <w:bottom w:val="none" w:sz="0" w:space="0" w:color="auto"/>
        <w:right w:val="none" w:sz="0" w:space="0" w:color="auto"/>
      </w:divBdr>
      <w:divsChild>
        <w:div w:id="745960446">
          <w:marLeft w:val="0"/>
          <w:marRight w:val="0"/>
          <w:marTop w:val="0"/>
          <w:marBottom w:val="0"/>
          <w:divBdr>
            <w:top w:val="none" w:sz="0" w:space="0" w:color="auto"/>
            <w:left w:val="none" w:sz="0" w:space="0" w:color="auto"/>
            <w:bottom w:val="none" w:sz="0" w:space="0" w:color="auto"/>
            <w:right w:val="none" w:sz="0" w:space="0" w:color="auto"/>
          </w:divBdr>
          <w:divsChild>
            <w:div w:id="21444030">
              <w:marLeft w:val="0"/>
              <w:marRight w:val="0"/>
              <w:marTop w:val="0"/>
              <w:marBottom w:val="0"/>
              <w:divBdr>
                <w:top w:val="none" w:sz="0" w:space="0" w:color="auto"/>
                <w:left w:val="none" w:sz="0" w:space="0" w:color="auto"/>
                <w:bottom w:val="none" w:sz="0" w:space="0" w:color="auto"/>
                <w:right w:val="none" w:sz="0" w:space="0" w:color="auto"/>
              </w:divBdr>
            </w:div>
            <w:div w:id="24184206">
              <w:marLeft w:val="0"/>
              <w:marRight w:val="0"/>
              <w:marTop w:val="0"/>
              <w:marBottom w:val="0"/>
              <w:divBdr>
                <w:top w:val="none" w:sz="0" w:space="0" w:color="auto"/>
                <w:left w:val="none" w:sz="0" w:space="0" w:color="auto"/>
                <w:bottom w:val="none" w:sz="0" w:space="0" w:color="auto"/>
                <w:right w:val="none" w:sz="0" w:space="0" w:color="auto"/>
              </w:divBdr>
            </w:div>
            <w:div w:id="507793760">
              <w:marLeft w:val="0"/>
              <w:marRight w:val="0"/>
              <w:marTop w:val="0"/>
              <w:marBottom w:val="0"/>
              <w:divBdr>
                <w:top w:val="none" w:sz="0" w:space="0" w:color="auto"/>
                <w:left w:val="none" w:sz="0" w:space="0" w:color="auto"/>
                <w:bottom w:val="none" w:sz="0" w:space="0" w:color="auto"/>
                <w:right w:val="none" w:sz="0" w:space="0" w:color="auto"/>
              </w:divBdr>
            </w:div>
            <w:div w:id="715355505">
              <w:marLeft w:val="0"/>
              <w:marRight w:val="0"/>
              <w:marTop w:val="0"/>
              <w:marBottom w:val="0"/>
              <w:divBdr>
                <w:top w:val="none" w:sz="0" w:space="0" w:color="auto"/>
                <w:left w:val="none" w:sz="0" w:space="0" w:color="auto"/>
                <w:bottom w:val="none" w:sz="0" w:space="0" w:color="auto"/>
                <w:right w:val="none" w:sz="0" w:space="0" w:color="auto"/>
              </w:divBdr>
            </w:div>
            <w:div w:id="835415628">
              <w:marLeft w:val="0"/>
              <w:marRight w:val="0"/>
              <w:marTop w:val="0"/>
              <w:marBottom w:val="0"/>
              <w:divBdr>
                <w:top w:val="none" w:sz="0" w:space="0" w:color="auto"/>
                <w:left w:val="none" w:sz="0" w:space="0" w:color="auto"/>
                <w:bottom w:val="none" w:sz="0" w:space="0" w:color="auto"/>
                <w:right w:val="none" w:sz="0" w:space="0" w:color="auto"/>
              </w:divBdr>
            </w:div>
            <w:div w:id="1380591522">
              <w:marLeft w:val="0"/>
              <w:marRight w:val="0"/>
              <w:marTop w:val="0"/>
              <w:marBottom w:val="0"/>
              <w:divBdr>
                <w:top w:val="none" w:sz="0" w:space="0" w:color="auto"/>
                <w:left w:val="none" w:sz="0" w:space="0" w:color="auto"/>
                <w:bottom w:val="none" w:sz="0" w:space="0" w:color="auto"/>
                <w:right w:val="none" w:sz="0" w:space="0" w:color="auto"/>
              </w:divBdr>
            </w:div>
            <w:div w:id="21206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2961">
      <w:bodyDiv w:val="1"/>
      <w:marLeft w:val="0"/>
      <w:marRight w:val="0"/>
      <w:marTop w:val="0"/>
      <w:marBottom w:val="0"/>
      <w:divBdr>
        <w:top w:val="none" w:sz="0" w:space="0" w:color="auto"/>
        <w:left w:val="none" w:sz="0" w:space="0" w:color="auto"/>
        <w:bottom w:val="none" w:sz="0" w:space="0" w:color="auto"/>
        <w:right w:val="none" w:sz="0" w:space="0" w:color="auto"/>
      </w:divBdr>
      <w:divsChild>
        <w:div w:id="147870332">
          <w:marLeft w:val="0"/>
          <w:marRight w:val="0"/>
          <w:marTop w:val="0"/>
          <w:marBottom w:val="0"/>
          <w:divBdr>
            <w:top w:val="none" w:sz="0" w:space="0" w:color="auto"/>
            <w:left w:val="none" w:sz="0" w:space="0" w:color="auto"/>
            <w:bottom w:val="none" w:sz="0" w:space="0" w:color="auto"/>
            <w:right w:val="none" w:sz="0" w:space="0" w:color="auto"/>
          </w:divBdr>
          <w:divsChild>
            <w:div w:id="18487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4162">
      <w:bodyDiv w:val="1"/>
      <w:marLeft w:val="0"/>
      <w:marRight w:val="0"/>
      <w:marTop w:val="0"/>
      <w:marBottom w:val="0"/>
      <w:divBdr>
        <w:top w:val="none" w:sz="0" w:space="0" w:color="auto"/>
        <w:left w:val="none" w:sz="0" w:space="0" w:color="auto"/>
        <w:bottom w:val="none" w:sz="0" w:space="0" w:color="auto"/>
        <w:right w:val="none" w:sz="0" w:space="0" w:color="auto"/>
      </w:divBdr>
      <w:divsChild>
        <w:div w:id="43648234">
          <w:marLeft w:val="340"/>
          <w:marRight w:val="0"/>
          <w:marTop w:val="0"/>
          <w:marBottom w:val="0"/>
          <w:divBdr>
            <w:top w:val="none" w:sz="0" w:space="0" w:color="auto"/>
            <w:left w:val="none" w:sz="0" w:space="0" w:color="auto"/>
            <w:bottom w:val="none" w:sz="0" w:space="0" w:color="auto"/>
            <w:right w:val="none" w:sz="0" w:space="0" w:color="auto"/>
          </w:divBdr>
        </w:div>
        <w:div w:id="102002276">
          <w:marLeft w:val="340"/>
          <w:marRight w:val="0"/>
          <w:marTop w:val="0"/>
          <w:marBottom w:val="0"/>
          <w:divBdr>
            <w:top w:val="none" w:sz="0" w:space="0" w:color="auto"/>
            <w:left w:val="none" w:sz="0" w:space="0" w:color="auto"/>
            <w:bottom w:val="none" w:sz="0" w:space="0" w:color="auto"/>
            <w:right w:val="none" w:sz="0" w:space="0" w:color="auto"/>
          </w:divBdr>
        </w:div>
        <w:div w:id="271715577">
          <w:marLeft w:val="340"/>
          <w:marRight w:val="0"/>
          <w:marTop w:val="0"/>
          <w:marBottom w:val="0"/>
          <w:divBdr>
            <w:top w:val="none" w:sz="0" w:space="0" w:color="auto"/>
            <w:left w:val="none" w:sz="0" w:space="0" w:color="auto"/>
            <w:bottom w:val="none" w:sz="0" w:space="0" w:color="auto"/>
            <w:right w:val="none" w:sz="0" w:space="0" w:color="auto"/>
          </w:divBdr>
        </w:div>
        <w:div w:id="465048985">
          <w:marLeft w:val="340"/>
          <w:marRight w:val="0"/>
          <w:marTop w:val="0"/>
          <w:marBottom w:val="0"/>
          <w:divBdr>
            <w:top w:val="none" w:sz="0" w:space="0" w:color="auto"/>
            <w:left w:val="none" w:sz="0" w:space="0" w:color="auto"/>
            <w:bottom w:val="none" w:sz="0" w:space="0" w:color="auto"/>
            <w:right w:val="none" w:sz="0" w:space="0" w:color="auto"/>
          </w:divBdr>
        </w:div>
        <w:div w:id="476336934">
          <w:marLeft w:val="340"/>
          <w:marRight w:val="0"/>
          <w:marTop w:val="0"/>
          <w:marBottom w:val="0"/>
          <w:divBdr>
            <w:top w:val="none" w:sz="0" w:space="0" w:color="auto"/>
            <w:left w:val="none" w:sz="0" w:space="0" w:color="auto"/>
            <w:bottom w:val="none" w:sz="0" w:space="0" w:color="auto"/>
            <w:right w:val="none" w:sz="0" w:space="0" w:color="auto"/>
          </w:divBdr>
        </w:div>
        <w:div w:id="650406942">
          <w:marLeft w:val="340"/>
          <w:marRight w:val="0"/>
          <w:marTop w:val="0"/>
          <w:marBottom w:val="0"/>
          <w:divBdr>
            <w:top w:val="none" w:sz="0" w:space="0" w:color="auto"/>
            <w:left w:val="none" w:sz="0" w:space="0" w:color="auto"/>
            <w:bottom w:val="none" w:sz="0" w:space="0" w:color="auto"/>
            <w:right w:val="none" w:sz="0" w:space="0" w:color="auto"/>
          </w:divBdr>
        </w:div>
        <w:div w:id="737627061">
          <w:marLeft w:val="340"/>
          <w:marRight w:val="0"/>
          <w:marTop w:val="0"/>
          <w:marBottom w:val="0"/>
          <w:divBdr>
            <w:top w:val="none" w:sz="0" w:space="0" w:color="auto"/>
            <w:left w:val="none" w:sz="0" w:space="0" w:color="auto"/>
            <w:bottom w:val="none" w:sz="0" w:space="0" w:color="auto"/>
            <w:right w:val="none" w:sz="0" w:space="0" w:color="auto"/>
          </w:divBdr>
        </w:div>
        <w:div w:id="755328110">
          <w:marLeft w:val="340"/>
          <w:marRight w:val="0"/>
          <w:marTop w:val="0"/>
          <w:marBottom w:val="0"/>
          <w:divBdr>
            <w:top w:val="none" w:sz="0" w:space="0" w:color="auto"/>
            <w:left w:val="none" w:sz="0" w:space="0" w:color="auto"/>
            <w:bottom w:val="none" w:sz="0" w:space="0" w:color="auto"/>
            <w:right w:val="none" w:sz="0" w:space="0" w:color="auto"/>
          </w:divBdr>
        </w:div>
        <w:div w:id="1022047386">
          <w:marLeft w:val="340"/>
          <w:marRight w:val="0"/>
          <w:marTop w:val="0"/>
          <w:marBottom w:val="0"/>
          <w:divBdr>
            <w:top w:val="none" w:sz="0" w:space="0" w:color="auto"/>
            <w:left w:val="none" w:sz="0" w:space="0" w:color="auto"/>
            <w:bottom w:val="none" w:sz="0" w:space="0" w:color="auto"/>
            <w:right w:val="none" w:sz="0" w:space="0" w:color="auto"/>
          </w:divBdr>
        </w:div>
        <w:div w:id="1277324523">
          <w:marLeft w:val="340"/>
          <w:marRight w:val="0"/>
          <w:marTop w:val="0"/>
          <w:marBottom w:val="0"/>
          <w:divBdr>
            <w:top w:val="none" w:sz="0" w:space="0" w:color="auto"/>
            <w:left w:val="none" w:sz="0" w:space="0" w:color="auto"/>
            <w:bottom w:val="none" w:sz="0" w:space="0" w:color="auto"/>
            <w:right w:val="none" w:sz="0" w:space="0" w:color="auto"/>
          </w:divBdr>
        </w:div>
        <w:div w:id="1356032644">
          <w:marLeft w:val="340"/>
          <w:marRight w:val="0"/>
          <w:marTop w:val="0"/>
          <w:marBottom w:val="0"/>
          <w:divBdr>
            <w:top w:val="none" w:sz="0" w:space="0" w:color="auto"/>
            <w:left w:val="none" w:sz="0" w:space="0" w:color="auto"/>
            <w:bottom w:val="none" w:sz="0" w:space="0" w:color="auto"/>
            <w:right w:val="none" w:sz="0" w:space="0" w:color="auto"/>
          </w:divBdr>
        </w:div>
        <w:div w:id="1629579677">
          <w:marLeft w:val="340"/>
          <w:marRight w:val="0"/>
          <w:marTop w:val="0"/>
          <w:marBottom w:val="0"/>
          <w:divBdr>
            <w:top w:val="none" w:sz="0" w:space="0" w:color="auto"/>
            <w:left w:val="none" w:sz="0" w:space="0" w:color="auto"/>
            <w:bottom w:val="none" w:sz="0" w:space="0" w:color="auto"/>
            <w:right w:val="none" w:sz="0" w:space="0" w:color="auto"/>
          </w:divBdr>
        </w:div>
        <w:div w:id="1894538860">
          <w:marLeft w:val="340"/>
          <w:marRight w:val="0"/>
          <w:marTop w:val="0"/>
          <w:marBottom w:val="0"/>
          <w:divBdr>
            <w:top w:val="none" w:sz="0" w:space="0" w:color="auto"/>
            <w:left w:val="none" w:sz="0" w:space="0" w:color="auto"/>
            <w:bottom w:val="none" w:sz="0" w:space="0" w:color="auto"/>
            <w:right w:val="none" w:sz="0" w:space="0" w:color="auto"/>
          </w:divBdr>
        </w:div>
        <w:div w:id="1928998020">
          <w:marLeft w:val="340"/>
          <w:marRight w:val="0"/>
          <w:marTop w:val="0"/>
          <w:marBottom w:val="0"/>
          <w:divBdr>
            <w:top w:val="none" w:sz="0" w:space="0" w:color="auto"/>
            <w:left w:val="none" w:sz="0" w:space="0" w:color="auto"/>
            <w:bottom w:val="none" w:sz="0" w:space="0" w:color="auto"/>
            <w:right w:val="none" w:sz="0" w:space="0" w:color="auto"/>
          </w:divBdr>
        </w:div>
      </w:divsChild>
    </w:div>
    <w:div w:id="192152566">
      <w:bodyDiv w:val="1"/>
      <w:marLeft w:val="0"/>
      <w:marRight w:val="0"/>
      <w:marTop w:val="0"/>
      <w:marBottom w:val="0"/>
      <w:divBdr>
        <w:top w:val="none" w:sz="0" w:space="0" w:color="auto"/>
        <w:left w:val="none" w:sz="0" w:space="0" w:color="auto"/>
        <w:bottom w:val="none" w:sz="0" w:space="0" w:color="auto"/>
        <w:right w:val="none" w:sz="0" w:space="0" w:color="auto"/>
      </w:divBdr>
      <w:divsChild>
        <w:div w:id="82456218">
          <w:marLeft w:val="0"/>
          <w:marRight w:val="0"/>
          <w:marTop w:val="0"/>
          <w:marBottom w:val="0"/>
          <w:divBdr>
            <w:top w:val="none" w:sz="0" w:space="0" w:color="auto"/>
            <w:left w:val="none" w:sz="0" w:space="0" w:color="auto"/>
            <w:bottom w:val="none" w:sz="0" w:space="0" w:color="auto"/>
            <w:right w:val="none" w:sz="0" w:space="0" w:color="auto"/>
          </w:divBdr>
        </w:div>
        <w:div w:id="1890218782">
          <w:marLeft w:val="0"/>
          <w:marRight w:val="0"/>
          <w:marTop w:val="0"/>
          <w:marBottom w:val="0"/>
          <w:divBdr>
            <w:top w:val="none" w:sz="0" w:space="0" w:color="auto"/>
            <w:left w:val="none" w:sz="0" w:space="0" w:color="auto"/>
            <w:bottom w:val="none" w:sz="0" w:space="0" w:color="auto"/>
            <w:right w:val="none" w:sz="0" w:space="0" w:color="auto"/>
          </w:divBdr>
        </w:div>
        <w:div w:id="2016689393">
          <w:marLeft w:val="0"/>
          <w:marRight w:val="0"/>
          <w:marTop w:val="0"/>
          <w:marBottom w:val="0"/>
          <w:divBdr>
            <w:top w:val="none" w:sz="0" w:space="0" w:color="auto"/>
            <w:left w:val="none" w:sz="0" w:space="0" w:color="auto"/>
            <w:bottom w:val="none" w:sz="0" w:space="0" w:color="auto"/>
            <w:right w:val="none" w:sz="0" w:space="0" w:color="auto"/>
          </w:divBdr>
        </w:div>
      </w:divsChild>
    </w:div>
    <w:div w:id="244802860">
      <w:bodyDiv w:val="1"/>
      <w:marLeft w:val="0"/>
      <w:marRight w:val="0"/>
      <w:marTop w:val="0"/>
      <w:marBottom w:val="0"/>
      <w:divBdr>
        <w:top w:val="none" w:sz="0" w:space="0" w:color="auto"/>
        <w:left w:val="none" w:sz="0" w:space="0" w:color="auto"/>
        <w:bottom w:val="none" w:sz="0" w:space="0" w:color="auto"/>
        <w:right w:val="none" w:sz="0" w:space="0" w:color="auto"/>
      </w:divBdr>
      <w:divsChild>
        <w:div w:id="387731155">
          <w:marLeft w:val="0"/>
          <w:marRight w:val="0"/>
          <w:marTop w:val="0"/>
          <w:marBottom w:val="0"/>
          <w:divBdr>
            <w:top w:val="none" w:sz="0" w:space="0" w:color="auto"/>
            <w:left w:val="none" w:sz="0" w:space="0" w:color="auto"/>
            <w:bottom w:val="none" w:sz="0" w:space="0" w:color="auto"/>
            <w:right w:val="none" w:sz="0" w:space="0" w:color="auto"/>
          </w:divBdr>
          <w:divsChild>
            <w:div w:id="488596900">
              <w:marLeft w:val="0"/>
              <w:marRight w:val="0"/>
              <w:marTop w:val="0"/>
              <w:marBottom w:val="0"/>
              <w:divBdr>
                <w:top w:val="none" w:sz="0" w:space="0" w:color="auto"/>
                <w:left w:val="none" w:sz="0" w:space="0" w:color="auto"/>
                <w:bottom w:val="none" w:sz="0" w:space="0" w:color="auto"/>
                <w:right w:val="none" w:sz="0" w:space="0" w:color="auto"/>
              </w:divBdr>
            </w:div>
            <w:div w:id="854340367">
              <w:marLeft w:val="0"/>
              <w:marRight w:val="0"/>
              <w:marTop w:val="0"/>
              <w:marBottom w:val="0"/>
              <w:divBdr>
                <w:top w:val="none" w:sz="0" w:space="0" w:color="auto"/>
                <w:left w:val="none" w:sz="0" w:space="0" w:color="auto"/>
                <w:bottom w:val="none" w:sz="0" w:space="0" w:color="auto"/>
                <w:right w:val="none" w:sz="0" w:space="0" w:color="auto"/>
              </w:divBdr>
            </w:div>
            <w:div w:id="1500193615">
              <w:marLeft w:val="0"/>
              <w:marRight w:val="0"/>
              <w:marTop w:val="0"/>
              <w:marBottom w:val="0"/>
              <w:divBdr>
                <w:top w:val="none" w:sz="0" w:space="0" w:color="auto"/>
                <w:left w:val="none" w:sz="0" w:space="0" w:color="auto"/>
                <w:bottom w:val="none" w:sz="0" w:space="0" w:color="auto"/>
                <w:right w:val="none" w:sz="0" w:space="0" w:color="auto"/>
              </w:divBdr>
            </w:div>
            <w:div w:id="1830363570">
              <w:marLeft w:val="0"/>
              <w:marRight w:val="0"/>
              <w:marTop w:val="0"/>
              <w:marBottom w:val="0"/>
              <w:divBdr>
                <w:top w:val="none" w:sz="0" w:space="0" w:color="auto"/>
                <w:left w:val="none" w:sz="0" w:space="0" w:color="auto"/>
                <w:bottom w:val="none" w:sz="0" w:space="0" w:color="auto"/>
                <w:right w:val="none" w:sz="0" w:space="0" w:color="auto"/>
              </w:divBdr>
            </w:div>
            <w:div w:id="21357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719">
      <w:bodyDiv w:val="1"/>
      <w:marLeft w:val="0"/>
      <w:marRight w:val="0"/>
      <w:marTop w:val="0"/>
      <w:marBottom w:val="0"/>
      <w:divBdr>
        <w:top w:val="none" w:sz="0" w:space="0" w:color="auto"/>
        <w:left w:val="none" w:sz="0" w:space="0" w:color="auto"/>
        <w:bottom w:val="none" w:sz="0" w:space="0" w:color="auto"/>
        <w:right w:val="none" w:sz="0" w:space="0" w:color="auto"/>
      </w:divBdr>
    </w:div>
    <w:div w:id="332993661">
      <w:bodyDiv w:val="1"/>
      <w:marLeft w:val="0"/>
      <w:marRight w:val="0"/>
      <w:marTop w:val="0"/>
      <w:marBottom w:val="0"/>
      <w:divBdr>
        <w:top w:val="none" w:sz="0" w:space="0" w:color="auto"/>
        <w:left w:val="none" w:sz="0" w:space="0" w:color="auto"/>
        <w:bottom w:val="none" w:sz="0" w:space="0" w:color="auto"/>
        <w:right w:val="none" w:sz="0" w:space="0" w:color="auto"/>
      </w:divBdr>
      <w:divsChild>
        <w:div w:id="500462360">
          <w:marLeft w:val="0"/>
          <w:marRight w:val="0"/>
          <w:marTop w:val="0"/>
          <w:marBottom w:val="0"/>
          <w:divBdr>
            <w:top w:val="none" w:sz="0" w:space="0" w:color="auto"/>
            <w:left w:val="none" w:sz="0" w:space="0" w:color="auto"/>
            <w:bottom w:val="none" w:sz="0" w:space="0" w:color="auto"/>
            <w:right w:val="none" w:sz="0" w:space="0" w:color="auto"/>
          </w:divBdr>
          <w:divsChild>
            <w:div w:id="478109547">
              <w:marLeft w:val="0"/>
              <w:marRight w:val="0"/>
              <w:marTop w:val="0"/>
              <w:marBottom w:val="0"/>
              <w:divBdr>
                <w:top w:val="none" w:sz="0" w:space="0" w:color="auto"/>
                <w:left w:val="none" w:sz="0" w:space="0" w:color="auto"/>
                <w:bottom w:val="none" w:sz="0" w:space="0" w:color="auto"/>
                <w:right w:val="none" w:sz="0" w:space="0" w:color="auto"/>
              </w:divBdr>
            </w:div>
            <w:div w:id="680938464">
              <w:marLeft w:val="0"/>
              <w:marRight w:val="0"/>
              <w:marTop w:val="0"/>
              <w:marBottom w:val="0"/>
              <w:divBdr>
                <w:top w:val="none" w:sz="0" w:space="0" w:color="auto"/>
                <w:left w:val="none" w:sz="0" w:space="0" w:color="auto"/>
                <w:bottom w:val="none" w:sz="0" w:space="0" w:color="auto"/>
                <w:right w:val="none" w:sz="0" w:space="0" w:color="auto"/>
              </w:divBdr>
            </w:div>
            <w:div w:id="683702680">
              <w:marLeft w:val="0"/>
              <w:marRight w:val="0"/>
              <w:marTop w:val="0"/>
              <w:marBottom w:val="0"/>
              <w:divBdr>
                <w:top w:val="none" w:sz="0" w:space="0" w:color="auto"/>
                <w:left w:val="none" w:sz="0" w:space="0" w:color="auto"/>
                <w:bottom w:val="none" w:sz="0" w:space="0" w:color="auto"/>
                <w:right w:val="none" w:sz="0" w:space="0" w:color="auto"/>
              </w:divBdr>
            </w:div>
            <w:div w:id="958297314">
              <w:marLeft w:val="0"/>
              <w:marRight w:val="0"/>
              <w:marTop w:val="0"/>
              <w:marBottom w:val="0"/>
              <w:divBdr>
                <w:top w:val="none" w:sz="0" w:space="0" w:color="auto"/>
                <w:left w:val="none" w:sz="0" w:space="0" w:color="auto"/>
                <w:bottom w:val="none" w:sz="0" w:space="0" w:color="auto"/>
                <w:right w:val="none" w:sz="0" w:space="0" w:color="auto"/>
              </w:divBdr>
            </w:div>
            <w:div w:id="1096244048">
              <w:marLeft w:val="0"/>
              <w:marRight w:val="0"/>
              <w:marTop w:val="0"/>
              <w:marBottom w:val="0"/>
              <w:divBdr>
                <w:top w:val="none" w:sz="0" w:space="0" w:color="auto"/>
                <w:left w:val="none" w:sz="0" w:space="0" w:color="auto"/>
                <w:bottom w:val="none" w:sz="0" w:space="0" w:color="auto"/>
                <w:right w:val="none" w:sz="0" w:space="0" w:color="auto"/>
              </w:divBdr>
            </w:div>
            <w:div w:id="1641687037">
              <w:marLeft w:val="0"/>
              <w:marRight w:val="0"/>
              <w:marTop w:val="0"/>
              <w:marBottom w:val="0"/>
              <w:divBdr>
                <w:top w:val="none" w:sz="0" w:space="0" w:color="auto"/>
                <w:left w:val="none" w:sz="0" w:space="0" w:color="auto"/>
                <w:bottom w:val="none" w:sz="0" w:space="0" w:color="auto"/>
                <w:right w:val="none" w:sz="0" w:space="0" w:color="auto"/>
              </w:divBdr>
            </w:div>
            <w:div w:id="1726415063">
              <w:marLeft w:val="0"/>
              <w:marRight w:val="0"/>
              <w:marTop w:val="0"/>
              <w:marBottom w:val="0"/>
              <w:divBdr>
                <w:top w:val="none" w:sz="0" w:space="0" w:color="auto"/>
                <w:left w:val="none" w:sz="0" w:space="0" w:color="auto"/>
                <w:bottom w:val="none" w:sz="0" w:space="0" w:color="auto"/>
                <w:right w:val="none" w:sz="0" w:space="0" w:color="auto"/>
              </w:divBdr>
            </w:div>
            <w:div w:id="1771117241">
              <w:marLeft w:val="0"/>
              <w:marRight w:val="0"/>
              <w:marTop w:val="0"/>
              <w:marBottom w:val="0"/>
              <w:divBdr>
                <w:top w:val="none" w:sz="0" w:space="0" w:color="auto"/>
                <w:left w:val="none" w:sz="0" w:space="0" w:color="auto"/>
                <w:bottom w:val="none" w:sz="0" w:space="0" w:color="auto"/>
                <w:right w:val="none" w:sz="0" w:space="0" w:color="auto"/>
              </w:divBdr>
            </w:div>
            <w:div w:id="20693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3469">
      <w:bodyDiv w:val="1"/>
      <w:marLeft w:val="0"/>
      <w:marRight w:val="0"/>
      <w:marTop w:val="0"/>
      <w:marBottom w:val="0"/>
      <w:divBdr>
        <w:top w:val="none" w:sz="0" w:space="0" w:color="auto"/>
        <w:left w:val="none" w:sz="0" w:space="0" w:color="auto"/>
        <w:bottom w:val="none" w:sz="0" w:space="0" w:color="auto"/>
        <w:right w:val="none" w:sz="0" w:space="0" w:color="auto"/>
      </w:divBdr>
      <w:divsChild>
        <w:div w:id="383716654">
          <w:marLeft w:val="0"/>
          <w:marRight w:val="0"/>
          <w:marTop w:val="0"/>
          <w:marBottom w:val="0"/>
          <w:divBdr>
            <w:top w:val="none" w:sz="0" w:space="0" w:color="auto"/>
            <w:left w:val="none" w:sz="0" w:space="0" w:color="auto"/>
            <w:bottom w:val="none" w:sz="0" w:space="0" w:color="auto"/>
            <w:right w:val="none" w:sz="0" w:space="0" w:color="auto"/>
          </w:divBdr>
        </w:div>
        <w:div w:id="913003755">
          <w:marLeft w:val="0"/>
          <w:marRight w:val="0"/>
          <w:marTop w:val="0"/>
          <w:marBottom w:val="0"/>
          <w:divBdr>
            <w:top w:val="none" w:sz="0" w:space="0" w:color="auto"/>
            <w:left w:val="none" w:sz="0" w:space="0" w:color="auto"/>
            <w:bottom w:val="none" w:sz="0" w:space="0" w:color="auto"/>
            <w:right w:val="none" w:sz="0" w:space="0" w:color="auto"/>
          </w:divBdr>
        </w:div>
        <w:div w:id="1598102754">
          <w:marLeft w:val="0"/>
          <w:marRight w:val="0"/>
          <w:marTop w:val="0"/>
          <w:marBottom w:val="0"/>
          <w:divBdr>
            <w:top w:val="none" w:sz="0" w:space="0" w:color="auto"/>
            <w:left w:val="none" w:sz="0" w:space="0" w:color="auto"/>
            <w:bottom w:val="none" w:sz="0" w:space="0" w:color="auto"/>
            <w:right w:val="none" w:sz="0" w:space="0" w:color="auto"/>
          </w:divBdr>
        </w:div>
      </w:divsChild>
    </w:div>
    <w:div w:id="566764492">
      <w:bodyDiv w:val="1"/>
      <w:marLeft w:val="0"/>
      <w:marRight w:val="0"/>
      <w:marTop w:val="0"/>
      <w:marBottom w:val="0"/>
      <w:divBdr>
        <w:top w:val="none" w:sz="0" w:space="0" w:color="auto"/>
        <w:left w:val="none" w:sz="0" w:space="0" w:color="auto"/>
        <w:bottom w:val="none" w:sz="0" w:space="0" w:color="auto"/>
        <w:right w:val="none" w:sz="0" w:space="0" w:color="auto"/>
      </w:divBdr>
      <w:divsChild>
        <w:div w:id="1813596936">
          <w:marLeft w:val="0"/>
          <w:marRight w:val="0"/>
          <w:marTop w:val="0"/>
          <w:marBottom w:val="0"/>
          <w:divBdr>
            <w:top w:val="none" w:sz="0" w:space="0" w:color="auto"/>
            <w:left w:val="none" w:sz="0" w:space="0" w:color="auto"/>
            <w:bottom w:val="none" w:sz="0" w:space="0" w:color="auto"/>
            <w:right w:val="none" w:sz="0" w:space="0" w:color="auto"/>
          </w:divBdr>
          <w:divsChild>
            <w:div w:id="761756626">
              <w:marLeft w:val="0"/>
              <w:marRight w:val="0"/>
              <w:marTop w:val="0"/>
              <w:marBottom w:val="0"/>
              <w:divBdr>
                <w:top w:val="none" w:sz="0" w:space="0" w:color="auto"/>
                <w:left w:val="none" w:sz="0" w:space="0" w:color="auto"/>
                <w:bottom w:val="none" w:sz="0" w:space="0" w:color="auto"/>
                <w:right w:val="none" w:sz="0" w:space="0" w:color="auto"/>
              </w:divBdr>
            </w:div>
            <w:div w:id="1087846006">
              <w:marLeft w:val="0"/>
              <w:marRight w:val="0"/>
              <w:marTop w:val="0"/>
              <w:marBottom w:val="0"/>
              <w:divBdr>
                <w:top w:val="none" w:sz="0" w:space="0" w:color="auto"/>
                <w:left w:val="none" w:sz="0" w:space="0" w:color="auto"/>
                <w:bottom w:val="none" w:sz="0" w:space="0" w:color="auto"/>
                <w:right w:val="none" w:sz="0" w:space="0" w:color="auto"/>
              </w:divBdr>
            </w:div>
            <w:div w:id="1337803904">
              <w:marLeft w:val="0"/>
              <w:marRight w:val="0"/>
              <w:marTop w:val="0"/>
              <w:marBottom w:val="0"/>
              <w:divBdr>
                <w:top w:val="none" w:sz="0" w:space="0" w:color="auto"/>
                <w:left w:val="none" w:sz="0" w:space="0" w:color="auto"/>
                <w:bottom w:val="none" w:sz="0" w:space="0" w:color="auto"/>
                <w:right w:val="none" w:sz="0" w:space="0" w:color="auto"/>
              </w:divBdr>
            </w:div>
            <w:div w:id="1411124727">
              <w:marLeft w:val="0"/>
              <w:marRight w:val="0"/>
              <w:marTop w:val="0"/>
              <w:marBottom w:val="0"/>
              <w:divBdr>
                <w:top w:val="none" w:sz="0" w:space="0" w:color="auto"/>
                <w:left w:val="none" w:sz="0" w:space="0" w:color="auto"/>
                <w:bottom w:val="none" w:sz="0" w:space="0" w:color="auto"/>
                <w:right w:val="none" w:sz="0" w:space="0" w:color="auto"/>
              </w:divBdr>
            </w:div>
            <w:div w:id="15226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492">
      <w:bodyDiv w:val="1"/>
      <w:marLeft w:val="0"/>
      <w:marRight w:val="0"/>
      <w:marTop w:val="0"/>
      <w:marBottom w:val="0"/>
      <w:divBdr>
        <w:top w:val="none" w:sz="0" w:space="0" w:color="auto"/>
        <w:left w:val="none" w:sz="0" w:space="0" w:color="auto"/>
        <w:bottom w:val="none" w:sz="0" w:space="0" w:color="auto"/>
        <w:right w:val="none" w:sz="0" w:space="0" w:color="auto"/>
      </w:divBdr>
      <w:divsChild>
        <w:div w:id="535772479">
          <w:marLeft w:val="0"/>
          <w:marRight w:val="0"/>
          <w:marTop w:val="0"/>
          <w:marBottom w:val="0"/>
          <w:divBdr>
            <w:top w:val="none" w:sz="0" w:space="0" w:color="auto"/>
            <w:left w:val="none" w:sz="0" w:space="0" w:color="auto"/>
            <w:bottom w:val="none" w:sz="0" w:space="0" w:color="auto"/>
            <w:right w:val="none" w:sz="0" w:space="0" w:color="auto"/>
          </w:divBdr>
          <w:divsChild>
            <w:div w:id="17876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409">
      <w:bodyDiv w:val="1"/>
      <w:marLeft w:val="0"/>
      <w:marRight w:val="0"/>
      <w:marTop w:val="0"/>
      <w:marBottom w:val="0"/>
      <w:divBdr>
        <w:top w:val="none" w:sz="0" w:space="0" w:color="auto"/>
        <w:left w:val="none" w:sz="0" w:space="0" w:color="auto"/>
        <w:bottom w:val="none" w:sz="0" w:space="0" w:color="auto"/>
        <w:right w:val="none" w:sz="0" w:space="0" w:color="auto"/>
      </w:divBdr>
      <w:divsChild>
        <w:div w:id="189227116">
          <w:marLeft w:val="0"/>
          <w:marRight w:val="0"/>
          <w:marTop w:val="0"/>
          <w:marBottom w:val="0"/>
          <w:divBdr>
            <w:top w:val="none" w:sz="0" w:space="0" w:color="auto"/>
            <w:left w:val="none" w:sz="0" w:space="0" w:color="auto"/>
            <w:bottom w:val="none" w:sz="0" w:space="0" w:color="auto"/>
            <w:right w:val="none" w:sz="0" w:space="0" w:color="auto"/>
          </w:divBdr>
          <w:divsChild>
            <w:div w:id="456292817">
              <w:marLeft w:val="0"/>
              <w:marRight w:val="0"/>
              <w:marTop w:val="0"/>
              <w:marBottom w:val="0"/>
              <w:divBdr>
                <w:top w:val="none" w:sz="0" w:space="0" w:color="auto"/>
                <w:left w:val="none" w:sz="0" w:space="0" w:color="auto"/>
                <w:bottom w:val="none" w:sz="0" w:space="0" w:color="auto"/>
                <w:right w:val="none" w:sz="0" w:space="0" w:color="auto"/>
              </w:divBdr>
            </w:div>
            <w:div w:id="691420928">
              <w:marLeft w:val="0"/>
              <w:marRight w:val="0"/>
              <w:marTop w:val="0"/>
              <w:marBottom w:val="0"/>
              <w:divBdr>
                <w:top w:val="none" w:sz="0" w:space="0" w:color="auto"/>
                <w:left w:val="none" w:sz="0" w:space="0" w:color="auto"/>
                <w:bottom w:val="none" w:sz="0" w:space="0" w:color="auto"/>
                <w:right w:val="none" w:sz="0" w:space="0" w:color="auto"/>
              </w:divBdr>
            </w:div>
            <w:div w:id="1961493484">
              <w:marLeft w:val="0"/>
              <w:marRight w:val="0"/>
              <w:marTop w:val="0"/>
              <w:marBottom w:val="0"/>
              <w:divBdr>
                <w:top w:val="none" w:sz="0" w:space="0" w:color="auto"/>
                <w:left w:val="none" w:sz="0" w:space="0" w:color="auto"/>
                <w:bottom w:val="none" w:sz="0" w:space="0" w:color="auto"/>
                <w:right w:val="none" w:sz="0" w:space="0" w:color="auto"/>
              </w:divBdr>
            </w:div>
            <w:div w:id="21162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452">
      <w:bodyDiv w:val="1"/>
      <w:marLeft w:val="0"/>
      <w:marRight w:val="0"/>
      <w:marTop w:val="0"/>
      <w:marBottom w:val="0"/>
      <w:divBdr>
        <w:top w:val="none" w:sz="0" w:space="0" w:color="auto"/>
        <w:left w:val="none" w:sz="0" w:space="0" w:color="auto"/>
        <w:bottom w:val="none" w:sz="0" w:space="0" w:color="auto"/>
        <w:right w:val="none" w:sz="0" w:space="0" w:color="auto"/>
      </w:divBdr>
      <w:divsChild>
        <w:div w:id="1539271065">
          <w:marLeft w:val="0"/>
          <w:marRight w:val="0"/>
          <w:marTop w:val="0"/>
          <w:marBottom w:val="0"/>
          <w:divBdr>
            <w:top w:val="none" w:sz="0" w:space="0" w:color="auto"/>
            <w:left w:val="none" w:sz="0" w:space="0" w:color="auto"/>
            <w:bottom w:val="none" w:sz="0" w:space="0" w:color="auto"/>
            <w:right w:val="none" w:sz="0" w:space="0" w:color="auto"/>
          </w:divBdr>
          <w:divsChild>
            <w:div w:id="668143769">
              <w:marLeft w:val="0"/>
              <w:marRight w:val="0"/>
              <w:marTop w:val="0"/>
              <w:marBottom w:val="0"/>
              <w:divBdr>
                <w:top w:val="none" w:sz="0" w:space="0" w:color="auto"/>
                <w:left w:val="none" w:sz="0" w:space="0" w:color="auto"/>
                <w:bottom w:val="none" w:sz="0" w:space="0" w:color="auto"/>
                <w:right w:val="none" w:sz="0" w:space="0" w:color="auto"/>
              </w:divBdr>
            </w:div>
            <w:div w:id="869680902">
              <w:marLeft w:val="0"/>
              <w:marRight w:val="0"/>
              <w:marTop w:val="0"/>
              <w:marBottom w:val="0"/>
              <w:divBdr>
                <w:top w:val="none" w:sz="0" w:space="0" w:color="auto"/>
                <w:left w:val="none" w:sz="0" w:space="0" w:color="auto"/>
                <w:bottom w:val="none" w:sz="0" w:space="0" w:color="auto"/>
                <w:right w:val="none" w:sz="0" w:space="0" w:color="auto"/>
              </w:divBdr>
            </w:div>
            <w:div w:id="1115174288">
              <w:marLeft w:val="0"/>
              <w:marRight w:val="0"/>
              <w:marTop w:val="0"/>
              <w:marBottom w:val="0"/>
              <w:divBdr>
                <w:top w:val="none" w:sz="0" w:space="0" w:color="auto"/>
                <w:left w:val="none" w:sz="0" w:space="0" w:color="auto"/>
                <w:bottom w:val="none" w:sz="0" w:space="0" w:color="auto"/>
                <w:right w:val="none" w:sz="0" w:space="0" w:color="auto"/>
              </w:divBdr>
            </w:div>
            <w:div w:id="1194533658">
              <w:marLeft w:val="0"/>
              <w:marRight w:val="0"/>
              <w:marTop w:val="0"/>
              <w:marBottom w:val="0"/>
              <w:divBdr>
                <w:top w:val="none" w:sz="0" w:space="0" w:color="auto"/>
                <w:left w:val="none" w:sz="0" w:space="0" w:color="auto"/>
                <w:bottom w:val="none" w:sz="0" w:space="0" w:color="auto"/>
                <w:right w:val="none" w:sz="0" w:space="0" w:color="auto"/>
              </w:divBdr>
            </w:div>
            <w:div w:id="2102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033">
      <w:bodyDiv w:val="1"/>
      <w:marLeft w:val="0"/>
      <w:marRight w:val="0"/>
      <w:marTop w:val="0"/>
      <w:marBottom w:val="0"/>
      <w:divBdr>
        <w:top w:val="none" w:sz="0" w:space="0" w:color="auto"/>
        <w:left w:val="none" w:sz="0" w:space="0" w:color="auto"/>
        <w:bottom w:val="none" w:sz="0" w:space="0" w:color="auto"/>
        <w:right w:val="none" w:sz="0" w:space="0" w:color="auto"/>
      </w:divBdr>
    </w:div>
    <w:div w:id="887765068">
      <w:bodyDiv w:val="1"/>
      <w:marLeft w:val="0"/>
      <w:marRight w:val="0"/>
      <w:marTop w:val="0"/>
      <w:marBottom w:val="0"/>
      <w:divBdr>
        <w:top w:val="none" w:sz="0" w:space="0" w:color="auto"/>
        <w:left w:val="none" w:sz="0" w:space="0" w:color="auto"/>
        <w:bottom w:val="none" w:sz="0" w:space="0" w:color="auto"/>
        <w:right w:val="none" w:sz="0" w:space="0" w:color="auto"/>
      </w:divBdr>
      <w:divsChild>
        <w:div w:id="371463588">
          <w:marLeft w:val="0"/>
          <w:marRight w:val="0"/>
          <w:marTop w:val="0"/>
          <w:marBottom w:val="0"/>
          <w:divBdr>
            <w:top w:val="none" w:sz="0" w:space="0" w:color="auto"/>
            <w:left w:val="none" w:sz="0" w:space="0" w:color="auto"/>
            <w:bottom w:val="none" w:sz="0" w:space="0" w:color="auto"/>
            <w:right w:val="none" w:sz="0" w:space="0" w:color="auto"/>
          </w:divBdr>
          <w:divsChild>
            <w:div w:id="1402798329">
              <w:marLeft w:val="0"/>
              <w:marRight w:val="0"/>
              <w:marTop w:val="0"/>
              <w:marBottom w:val="0"/>
              <w:divBdr>
                <w:top w:val="none" w:sz="0" w:space="0" w:color="auto"/>
                <w:left w:val="none" w:sz="0" w:space="0" w:color="auto"/>
                <w:bottom w:val="none" w:sz="0" w:space="0" w:color="auto"/>
                <w:right w:val="none" w:sz="0" w:space="0" w:color="auto"/>
              </w:divBdr>
            </w:div>
            <w:div w:id="14682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889">
      <w:bodyDiv w:val="1"/>
      <w:marLeft w:val="0"/>
      <w:marRight w:val="0"/>
      <w:marTop w:val="0"/>
      <w:marBottom w:val="0"/>
      <w:divBdr>
        <w:top w:val="none" w:sz="0" w:space="0" w:color="auto"/>
        <w:left w:val="none" w:sz="0" w:space="0" w:color="auto"/>
        <w:bottom w:val="none" w:sz="0" w:space="0" w:color="auto"/>
        <w:right w:val="none" w:sz="0" w:space="0" w:color="auto"/>
      </w:divBdr>
      <w:divsChild>
        <w:div w:id="928121057">
          <w:marLeft w:val="0"/>
          <w:marRight w:val="0"/>
          <w:marTop w:val="0"/>
          <w:marBottom w:val="0"/>
          <w:divBdr>
            <w:top w:val="none" w:sz="0" w:space="0" w:color="auto"/>
            <w:left w:val="none" w:sz="0" w:space="0" w:color="auto"/>
            <w:bottom w:val="none" w:sz="0" w:space="0" w:color="auto"/>
            <w:right w:val="none" w:sz="0" w:space="0" w:color="auto"/>
          </w:divBdr>
        </w:div>
        <w:div w:id="985011169">
          <w:marLeft w:val="0"/>
          <w:marRight w:val="0"/>
          <w:marTop w:val="0"/>
          <w:marBottom w:val="0"/>
          <w:divBdr>
            <w:top w:val="none" w:sz="0" w:space="0" w:color="auto"/>
            <w:left w:val="none" w:sz="0" w:space="0" w:color="auto"/>
            <w:bottom w:val="none" w:sz="0" w:space="0" w:color="auto"/>
            <w:right w:val="none" w:sz="0" w:space="0" w:color="auto"/>
          </w:divBdr>
        </w:div>
        <w:div w:id="1934241069">
          <w:marLeft w:val="0"/>
          <w:marRight w:val="0"/>
          <w:marTop w:val="0"/>
          <w:marBottom w:val="0"/>
          <w:divBdr>
            <w:top w:val="none" w:sz="0" w:space="0" w:color="auto"/>
            <w:left w:val="none" w:sz="0" w:space="0" w:color="auto"/>
            <w:bottom w:val="none" w:sz="0" w:space="0" w:color="auto"/>
            <w:right w:val="none" w:sz="0" w:space="0" w:color="auto"/>
          </w:divBdr>
        </w:div>
      </w:divsChild>
    </w:div>
    <w:div w:id="1073505700">
      <w:bodyDiv w:val="1"/>
      <w:marLeft w:val="0"/>
      <w:marRight w:val="0"/>
      <w:marTop w:val="0"/>
      <w:marBottom w:val="0"/>
      <w:divBdr>
        <w:top w:val="none" w:sz="0" w:space="0" w:color="auto"/>
        <w:left w:val="none" w:sz="0" w:space="0" w:color="auto"/>
        <w:bottom w:val="none" w:sz="0" w:space="0" w:color="auto"/>
        <w:right w:val="none" w:sz="0" w:space="0" w:color="auto"/>
      </w:divBdr>
      <w:divsChild>
        <w:div w:id="321129511">
          <w:marLeft w:val="0"/>
          <w:marRight w:val="0"/>
          <w:marTop w:val="0"/>
          <w:marBottom w:val="0"/>
          <w:divBdr>
            <w:top w:val="none" w:sz="0" w:space="0" w:color="auto"/>
            <w:left w:val="none" w:sz="0" w:space="0" w:color="auto"/>
            <w:bottom w:val="none" w:sz="0" w:space="0" w:color="auto"/>
            <w:right w:val="none" w:sz="0" w:space="0" w:color="auto"/>
          </w:divBdr>
          <w:divsChild>
            <w:div w:id="240607676">
              <w:marLeft w:val="0"/>
              <w:marRight w:val="0"/>
              <w:marTop w:val="0"/>
              <w:marBottom w:val="0"/>
              <w:divBdr>
                <w:top w:val="none" w:sz="0" w:space="0" w:color="auto"/>
                <w:left w:val="none" w:sz="0" w:space="0" w:color="auto"/>
                <w:bottom w:val="none" w:sz="0" w:space="0" w:color="auto"/>
                <w:right w:val="none" w:sz="0" w:space="0" w:color="auto"/>
              </w:divBdr>
            </w:div>
            <w:div w:id="488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9336">
      <w:bodyDiv w:val="1"/>
      <w:marLeft w:val="0"/>
      <w:marRight w:val="0"/>
      <w:marTop w:val="0"/>
      <w:marBottom w:val="0"/>
      <w:divBdr>
        <w:top w:val="none" w:sz="0" w:space="0" w:color="auto"/>
        <w:left w:val="none" w:sz="0" w:space="0" w:color="auto"/>
        <w:bottom w:val="none" w:sz="0" w:space="0" w:color="auto"/>
        <w:right w:val="none" w:sz="0" w:space="0" w:color="auto"/>
      </w:divBdr>
      <w:divsChild>
        <w:div w:id="1868366823">
          <w:marLeft w:val="0"/>
          <w:marRight w:val="0"/>
          <w:marTop w:val="0"/>
          <w:marBottom w:val="0"/>
          <w:divBdr>
            <w:top w:val="none" w:sz="0" w:space="0" w:color="auto"/>
            <w:left w:val="none" w:sz="0" w:space="0" w:color="auto"/>
            <w:bottom w:val="none" w:sz="0" w:space="0" w:color="auto"/>
            <w:right w:val="none" w:sz="0" w:space="0" w:color="auto"/>
          </w:divBdr>
          <w:divsChild>
            <w:div w:id="708451445">
              <w:marLeft w:val="0"/>
              <w:marRight w:val="0"/>
              <w:marTop w:val="0"/>
              <w:marBottom w:val="0"/>
              <w:divBdr>
                <w:top w:val="none" w:sz="0" w:space="0" w:color="auto"/>
                <w:left w:val="none" w:sz="0" w:space="0" w:color="auto"/>
                <w:bottom w:val="none" w:sz="0" w:space="0" w:color="auto"/>
                <w:right w:val="none" w:sz="0" w:space="0" w:color="auto"/>
              </w:divBdr>
            </w:div>
            <w:div w:id="1111971193">
              <w:marLeft w:val="0"/>
              <w:marRight w:val="0"/>
              <w:marTop w:val="0"/>
              <w:marBottom w:val="0"/>
              <w:divBdr>
                <w:top w:val="none" w:sz="0" w:space="0" w:color="auto"/>
                <w:left w:val="none" w:sz="0" w:space="0" w:color="auto"/>
                <w:bottom w:val="none" w:sz="0" w:space="0" w:color="auto"/>
                <w:right w:val="none" w:sz="0" w:space="0" w:color="auto"/>
              </w:divBdr>
            </w:div>
            <w:div w:id="1350912745">
              <w:marLeft w:val="0"/>
              <w:marRight w:val="0"/>
              <w:marTop w:val="0"/>
              <w:marBottom w:val="0"/>
              <w:divBdr>
                <w:top w:val="none" w:sz="0" w:space="0" w:color="auto"/>
                <w:left w:val="none" w:sz="0" w:space="0" w:color="auto"/>
                <w:bottom w:val="none" w:sz="0" w:space="0" w:color="auto"/>
                <w:right w:val="none" w:sz="0" w:space="0" w:color="auto"/>
              </w:divBdr>
            </w:div>
            <w:div w:id="1438259480">
              <w:marLeft w:val="0"/>
              <w:marRight w:val="0"/>
              <w:marTop w:val="0"/>
              <w:marBottom w:val="0"/>
              <w:divBdr>
                <w:top w:val="none" w:sz="0" w:space="0" w:color="auto"/>
                <w:left w:val="none" w:sz="0" w:space="0" w:color="auto"/>
                <w:bottom w:val="none" w:sz="0" w:space="0" w:color="auto"/>
                <w:right w:val="none" w:sz="0" w:space="0" w:color="auto"/>
              </w:divBdr>
            </w:div>
            <w:div w:id="1941135656">
              <w:marLeft w:val="0"/>
              <w:marRight w:val="0"/>
              <w:marTop w:val="0"/>
              <w:marBottom w:val="0"/>
              <w:divBdr>
                <w:top w:val="none" w:sz="0" w:space="0" w:color="auto"/>
                <w:left w:val="none" w:sz="0" w:space="0" w:color="auto"/>
                <w:bottom w:val="none" w:sz="0" w:space="0" w:color="auto"/>
                <w:right w:val="none" w:sz="0" w:space="0" w:color="auto"/>
              </w:divBdr>
            </w:div>
            <w:div w:id="1958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7810">
      <w:bodyDiv w:val="1"/>
      <w:marLeft w:val="0"/>
      <w:marRight w:val="0"/>
      <w:marTop w:val="0"/>
      <w:marBottom w:val="0"/>
      <w:divBdr>
        <w:top w:val="none" w:sz="0" w:space="0" w:color="auto"/>
        <w:left w:val="none" w:sz="0" w:space="0" w:color="auto"/>
        <w:bottom w:val="none" w:sz="0" w:space="0" w:color="auto"/>
        <w:right w:val="none" w:sz="0" w:space="0" w:color="auto"/>
      </w:divBdr>
      <w:divsChild>
        <w:div w:id="1421757320">
          <w:marLeft w:val="0"/>
          <w:marRight w:val="0"/>
          <w:marTop w:val="0"/>
          <w:marBottom w:val="0"/>
          <w:divBdr>
            <w:top w:val="none" w:sz="0" w:space="0" w:color="auto"/>
            <w:left w:val="none" w:sz="0" w:space="0" w:color="auto"/>
            <w:bottom w:val="none" w:sz="0" w:space="0" w:color="auto"/>
            <w:right w:val="none" w:sz="0" w:space="0" w:color="auto"/>
          </w:divBdr>
          <w:divsChild>
            <w:div w:id="30422703">
              <w:marLeft w:val="0"/>
              <w:marRight w:val="0"/>
              <w:marTop w:val="0"/>
              <w:marBottom w:val="0"/>
              <w:divBdr>
                <w:top w:val="none" w:sz="0" w:space="0" w:color="auto"/>
                <w:left w:val="none" w:sz="0" w:space="0" w:color="auto"/>
                <w:bottom w:val="none" w:sz="0" w:space="0" w:color="auto"/>
                <w:right w:val="none" w:sz="0" w:space="0" w:color="auto"/>
              </w:divBdr>
            </w:div>
            <w:div w:id="60833283">
              <w:marLeft w:val="0"/>
              <w:marRight w:val="0"/>
              <w:marTop w:val="0"/>
              <w:marBottom w:val="0"/>
              <w:divBdr>
                <w:top w:val="none" w:sz="0" w:space="0" w:color="auto"/>
                <w:left w:val="none" w:sz="0" w:space="0" w:color="auto"/>
                <w:bottom w:val="none" w:sz="0" w:space="0" w:color="auto"/>
                <w:right w:val="none" w:sz="0" w:space="0" w:color="auto"/>
              </w:divBdr>
            </w:div>
            <w:div w:id="145174378">
              <w:marLeft w:val="0"/>
              <w:marRight w:val="0"/>
              <w:marTop w:val="0"/>
              <w:marBottom w:val="0"/>
              <w:divBdr>
                <w:top w:val="none" w:sz="0" w:space="0" w:color="auto"/>
                <w:left w:val="none" w:sz="0" w:space="0" w:color="auto"/>
                <w:bottom w:val="none" w:sz="0" w:space="0" w:color="auto"/>
                <w:right w:val="none" w:sz="0" w:space="0" w:color="auto"/>
              </w:divBdr>
            </w:div>
            <w:div w:id="229080235">
              <w:marLeft w:val="0"/>
              <w:marRight w:val="0"/>
              <w:marTop w:val="0"/>
              <w:marBottom w:val="0"/>
              <w:divBdr>
                <w:top w:val="none" w:sz="0" w:space="0" w:color="auto"/>
                <w:left w:val="none" w:sz="0" w:space="0" w:color="auto"/>
                <w:bottom w:val="none" w:sz="0" w:space="0" w:color="auto"/>
                <w:right w:val="none" w:sz="0" w:space="0" w:color="auto"/>
              </w:divBdr>
            </w:div>
            <w:div w:id="306667361">
              <w:marLeft w:val="0"/>
              <w:marRight w:val="0"/>
              <w:marTop w:val="0"/>
              <w:marBottom w:val="0"/>
              <w:divBdr>
                <w:top w:val="none" w:sz="0" w:space="0" w:color="auto"/>
                <w:left w:val="none" w:sz="0" w:space="0" w:color="auto"/>
                <w:bottom w:val="none" w:sz="0" w:space="0" w:color="auto"/>
                <w:right w:val="none" w:sz="0" w:space="0" w:color="auto"/>
              </w:divBdr>
            </w:div>
            <w:div w:id="531842726">
              <w:marLeft w:val="0"/>
              <w:marRight w:val="0"/>
              <w:marTop w:val="0"/>
              <w:marBottom w:val="0"/>
              <w:divBdr>
                <w:top w:val="none" w:sz="0" w:space="0" w:color="auto"/>
                <w:left w:val="none" w:sz="0" w:space="0" w:color="auto"/>
                <w:bottom w:val="none" w:sz="0" w:space="0" w:color="auto"/>
                <w:right w:val="none" w:sz="0" w:space="0" w:color="auto"/>
              </w:divBdr>
            </w:div>
            <w:div w:id="859589739">
              <w:marLeft w:val="0"/>
              <w:marRight w:val="0"/>
              <w:marTop w:val="0"/>
              <w:marBottom w:val="0"/>
              <w:divBdr>
                <w:top w:val="none" w:sz="0" w:space="0" w:color="auto"/>
                <w:left w:val="none" w:sz="0" w:space="0" w:color="auto"/>
                <w:bottom w:val="none" w:sz="0" w:space="0" w:color="auto"/>
                <w:right w:val="none" w:sz="0" w:space="0" w:color="auto"/>
              </w:divBdr>
            </w:div>
            <w:div w:id="984162750">
              <w:marLeft w:val="0"/>
              <w:marRight w:val="0"/>
              <w:marTop w:val="0"/>
              <w:marBottom w:val="0"/>
              <w:divBdr>
                <w:top w:val="none" w:sz="0" w:space="0" w:color="auto"/>
                <w:left w:val="none" w:sz="0" w:space="0" w:color="auto"/>
                <w:bottom w:val="none" w:sz="0" w:space="0" w:color="auto"/>
                <w:right w:val="none" w:sz="0" w:space="0" w:color="auto"/>
              </w:divBdr>
            </w:div>
            <w:div w:id="1814172629">
              <w:marLeft w:val="0"/>
              <w:marRight w:val="0"/>
              <w:marTop w:val="0"/>
              <w:marBottom w:val="0"/>
              <w:divBdr>
                <w:top w:val="none" w:sz="0" w:space="0" w:color="auto"/>
                <w:left w:val="none" w:sz="0" w:space="0" w:color="auto"/>
                <w:bottom w:val="none" w:sz="0" w:space="0" w:color="auto"/>
                <w:right w:val="none" w:sz="0" w:space="0" w:color="auto"/>
              </w:divBdr>
            </w:div>
            <w:div w:id="1880169481">
              <w:marLeft w:val="0"/>
              <w:marRight w:val="0"/>
              <w:marTop w:val="0"/>
              <w:marBottom w:val="0"/>
              <w:divBdr>
                <w:top w:val="none" w:sz="0" w:space="0" w:color="auto"/>
                <w:left w:val="none" w:sz="0" w:space="0" w:color="auto"/>
                <w:bottom w:val="none" w:sz="0" w:space="0" w:color="auto"/>
                <w:right w:val="none" w:sz="0" w:space="0" w:color="auto"/>
              </w:divBdr>
            </w:div>
            <w:div w:id="1929197118">
              <w:marLeft w:val="0"/>
              <w:marRight w:val="0"/>
              <w:marTop w:val="0"/>
              <w:marBottom w:val="0"/>
              <w:divBdr>
                <w:top w:val="none" w:sz="0" w:space="0" w:color="auto"/>
                <w:left w:val="none" w:sz="0" w:space="0" w:color="auto"/>
                <w:bottom w:val="none" w:sz="0" w:space="0" w:color="auto"/>
                <w:right w:val="none" w:sz="0" w:space="0" w:color="auto"/>
              </w:divBdr>
            </w:div>
            <w:div w:id="2104721337">
              <w:marLeft w:val="0"/>
              <w:marRight w:val="0"/>
              <w:marTop w:val="0"/>
              <w:marBottom w:val="0"/>
              <w:divBdr>
                <w:top w:val="none" w:sz="0" w:space="0" w:color="auto"/>
                <w:left w:val="none" w:sz="0" w:space="0" w:color="auto"/>
                <w:bottom w:val="none" w:sz="0" w:space="0" w:color="auto"/>
                <w:right w:val="none" w:sz="0" w:space="0" w:color="auto"/>
              </w:divBdr>
            </w:div>
            <w:div w:id="2111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76">
      <w:bodyDiv w:val="1"/>
      <w:marLeft w:val="0"/>
      <w:marRight w:val="0"/>
      <w:marTop w:val="0"/>
      <w:marBottom w:val="0"/>
      <w:divBdr>
        <w:top w:val="none" w:sz="0" w:space="0" w:color="auto"/>
        <w:left w:val="none" w:sz="0" w:space="0" w:color="auto"/>
        <w:bottom w:val="none" w:sz="0" w:space="0" w:color="auto"/>
        <w:right w:val="none" w:sz="0" w:space="0" w:color="auto"/>
      </w:divBdr>
    </w:div>
    <w:div w:id="1243372192">
      <w:bodyDiv w:val="1"/>
      <w:marLeft w:val="0"/>
      <w:marRight w:val="0"/>
      <w:marTop w:val="0"/>
      <w:marBottom w:val="0"/>
      <w:divBdr>
        <w:top w:val="none" w:sz="0" w:space="0" w:color="auto"/>
        <w:left w:val="none" w:sz="0" w:space="0" w:color="auto"/>
        <w:bottom w:val="none" w:sz="0" w:space="0" w:color="auto"/>
        <w:right w:val="none" w:sz="0" w:space="0" w:color="auto"/>
      </w:divBdr>
      <w:divsChild>
        <w:div w:id="155344594">
          <w:marLeft w:val="0"/>
          <w:marRight w:val="0"/>
          <w:marTop w:val="0"/>
          <w:marBottom w:val="0"/>
          <w:divBdr>
            <w:top w:val="none" w:sz="0" w:space="0" w:color="auto"/>
            <w:left w:val="none" w:sz="0" w:space="0" w:color="auto"/>
            <w:bottom w:val="none" w:sz="0" w:space="0" w:color="auto"/>
            <w:right w:val="none" w:sz="0" w:space="0" w:color="auto"/>
          </w:divBdr>
          <w:divsChild>
            <w:div w:id="945117229">
              <w:marLeft w:val="0"/>
              <w:marRight w:val="0"/>
              <w:marTop w:val="0"/>
              <w:marBottom w:val="0"/>
              <w:divBdr>
                <w:top w:val="none" w:sz="0" w:space="0" w:color="auto"/>
                <w:left w:val="none" w:sz="0" w:space="0" w:color="auto"/>
                <w:bottom w:val="none" w:sz="0" w:space="0" w:color="auto"/>
                <w:right w:val="none" w:sz="0" w:space="0" w:color="auto"/>
              </w:divBdr>
            </w:div>
            <w:div w:id="1464730825">
              <w:marLeft w:val="0"/>
              <w:marRight w:val="0"/>
              <w:marTop w:val="0"/>
              <w:marBottom w:val="0"/>
              <w:divBdr>
                <w:top w:val="none" w:sz="0" w:space="0" w:color="auto"/>
                <w:left w:val="none" w:sz="0" w:space="0" w:color="auto"/>
                <w:bottom w:val="none" w:sz="0" w:space="0" w:color="auto"/>
                <w:right w:val="none" w:sz="0" w:space="0" w:color="auto"/>
              </w:divBdr>
            </w:div>
            <w:div w:id="1980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6505">
      <w:bodyDiv w:val="1"/>
      <w:marLeft w:val="0"/>
      <w:marRight w:val="0"/>
      <w:marTop w:val="0"/>
      <w:marBottom w:val="0"/>
      <w:divBdr>
        <w:top w:val="none" w:sz="0" w:space="0" w:color="auto"/>
        <w:left w:val="none" w:sz="0" w:space="0" w:color="auto"/>
        <w:bottom w:val="none" w:sz="0" w:space="0" w:color="auto"/>
        <w:right w:val="none" w:sz="0" w:space="0" w:color="auto"/>
      </w:divBdr>
      <w:divsChild>
        <w:div w:id="238561825">
          <w:marLeft w:val="0"/>
          <w:marRight w:val="0"/>
          <w:marTop w:val="0"/>
          <w:marBottom w:val="0"/>
          <w:divBdr>
            <w:top w:val="none" w:sz="0" w:space="0" w:color="auto"/>
            <w:left w:val="none" w:sz="0" w:space="0" w:color="auto"/>
            <w:bottom w:val="none" w:sz="0" w:space="0" w:color="auto"/>
            <w:right w:val="none" w:sz="0" w:space="0" w:color="auto"/>
          </w:divBdr>
          <w:divsChild>
            <w:div w:id="1911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3041">
      <w:bodyDiv w:val="1"/>
      <w:marLeft w:val="0"/>
      <w:marRight w:val="0"/>
      <w:marTop w:val="0"/>
      <w:marBottom w:val="0"/>
      <w:divBdr>
        <w:top w:val="none" w:sz="0" w:space="0" w:color="auto"/>
        <w:left w:val="none" w:sz="0" w:space="0" w:color="auto"/>
        <w:bottom w:val="none" w:sz="0" w:space="0" w:color="auto"/>
        <w:right w:val="none" w:sz="0" w:space="0" w:color="auto"/>
      </w:divBdr>
      <w:divsChild>
        <w:div w:id="1442644300">
          <w:marLeft w:val="0"/>
          <w:marRight w:val="0"/>
          <w:marTop w:val="0"/>
          <w:marBottom w:val="0"/>
          <w:divBdr>
            <w:top w:val="none" w:sz="0" w:space="0" w:color="auto"/>
            <w:left w:val="none" w:sz="0" w:space="0" w:color="auto"/>
            <w:bottom w:val="none" w:sz="0" w:space="0" w:color="auto"/>
            <w:right w:val="none" w:sz="0" w:space="0" w:color="auto"/>
          </w:divBdr>
        </w:div>
      </w:divsChild>
    </w:div>
    <w:div w:id="1457674784">
      <w:bodyDiv w:val="1"/>
      <w:marLeft w:val="0"/>
      <w:marRight w:val="0"/>
      <w:marTop w:val="0"/>
      <w:marBottom w:val="0"/>
      <w:divBdr>
        <w:top w:val="none" w:sz="0" w:space="0" w:color="auto"/>
        <w:left w:val="none" w:sz="0" w:space="0" w:color="auto"/>
        <w:bottom w:val="none" w:sz="0" w:space="0" w:color="auto"/>
        <w:right w:val="none" w:sz="0" w:space="0" w:color="auto"/>
      </w:divBdr>
      <w:divsChild>
        <w:div w:id="43452322">
          <w:marLeft w:val="0"/>
          <w:marRight w:val="0"/>
          <w:marTop w:val="0"/>
          <w:marBottom w:val="0"/>
          <w:divBdr>
            <w:top w:val="none" w:sz="0" w:space="0" w:color="auto"/>
            <w:left w:val="none" w:sz="0" w:space="0" w:color="auto"/>
            <w:bottom w:val="none" w:sz="0" w:space="0" w:color="auto"/>
            <w:right w:val="none" w:sz="0" w:space="0" w:color="auto"/>
          </w:divBdr>
          <w:divsChild>
            <w:div w:id="329451821">
              <w:marLeft w:val="0"/>
              <w:marRight w:val="0"/>
              <w:marTop w:val="0"/>
              <w:marBottom w:val="0"/>
              <w:divBdr>
                <w:top w:val="none" w:sz="0" w:space="0" w:color="auto"/>
                <w:left w:val="none" w:sz="0" w:space="0" w:color="auto"/>
                <w:bottom w:val="none" w:sz="0" w:space="0" w:color="auto"/>
                <w:right w:val="none" w:sz="0" w:space="0" w:color="auto"/>
              </w:divBdr>
            </w:div>
            <w:div w:id="437915698">
              <w:marLeft w:val="0"/>
              <w:marRight w:val="0"/>
              <w:marTop w:val="0"/>
              <w:marBottom w:val="0"/>
              <w:divBdr>
                <w:top w:val="none" w:sz="0" w:space="0" w:color="auto"/>
                <w:left w:val="none" w:sz="0" w:space="0" w:color="auto"/>
                <w:bottom w:val="none" w:sz="0" w:space="0" w:color="auto"/>
                <w:right w:val="none" w:sz="0" w:space="0" w:color="auto"/>
              </w:divBdr>
            </w:div>
            <w:div w:id="506486648">
              <w:marLeft w:val="0"/>
              <w:marRight w:val="0"/>
              <w:marTop w:val="0"/>
              <w:marBottom w:val="0"/>
              <w:divBdr>
                <w:top w:val="none" w:sz="0" w:space="0" w:color="auto"/>
                <w:left w:val="none" w:sz="0" w:space="0" w:color="auto"/>
                <w:bottom w:val="none" w:sz="0" w:space="0" w:color="auto"/>
                <w:right w:val="none" w:sz="0" w:space="0" w:color="auto"/>
              </w:divBdr>
            </w:div>
            <w:div w:id="534538507">
              <w:marLeft w:val="0"/>
              <w:marRight w:val="0"/>
              <w:marTop w:val="0"/>
              <w:marBottom w:val="0"/>
              <w:divBdr>
                <w:top w:val="none" w:sz="0" w:space="0" w:color="auto"/>
                <w:left w:val="none" w:sz="0" w:space="0" w:color="auto"/>
                <w:bottom w:val="none" w:sz="0" w:space="0" w:color="auto"/>
                <w:right w:val="none" w:sz="0" w:space="0" w:color="auto"/>
              </w:divBdr>
            </w:div>
            <w:div w:id="972520444">
              <w:marLeft w:val="0"/>
              <w:marRight w:val="0"/>
              <w:marTop w:val="0"/>
              <w:marBottom w:val="0"/>
              <w:divBdr>
                <w:top w:val="none" w:sz="0" w:space="0" w:color="auto"/>
                <w:left w:val="none" w:sz="0" w:space="0" w:color="auto"/>
                <w:bottom w:val="none" w:sz="0" w:space="0" w:color="auto"/>
                <w:right w:val="none" w:sz="0" w:space="0" w:color="auto"/>
              </w:divBdr>
            </w:div>
            <w:div w:id="1366324170">
              <w:marLeft w:val="0"/>
              <w:marRight w:val="0"/>
              <w:marTop w:val="0"/>
              <w:marBottom w:val="0"/>
              <w:divBdr>
                <w:top w:val="none" w:sz="0" w:space="0" w:color="auto"/>
                <w:left w:val="none" w:sz="0" w:space="0" w:color="auto"/>
                <w:bottom w:val="none" w:sz="0" w:space="0" w:color="auto"/>
                <w:right w:val="none" w:sz="0" w:space="0" w:color="auto"/>
              </w:divBdr>
            </w:div>
            <w:div w:id="1645162656">
              <w:marLeft w:val="0"/>
              <w:marRight w:val="0"/>
              <w:marTop w:val="0"/>
              <w:marBottom w:val="0"/>
              <w:divBdr>
                <w:top w:val="none" w:sz="0" w:space="0" w:color="auto"/>
                <w:left w:val="none" w:sz="0" w:space="0" w:color="auto"/>
                <w:bottom w:val="none" w:sz="0" w:space="0" w:color="auto"/>
                <w:right w:val="none" w:sz="0" w:space="0" w:color="auto"/>
              </w:divBdr>
            </w:div>
            <w:div w:id="1868250912">
              <w:marLeft w:val="0"/>
              <w:marRight w:val="0"/>
              <w:marTop w:val="0"/>
              <w:marBottom w:val="0"/>
              <w:divBdr>
                <w:top w:val="none" w:sz="0" w:space="0" w:color="auto"/>
                <w:left w:val="none" w:sz="0" w:space="0" w:color="auto"/>
                <w:bottom w:val="none" w:sz="0" w:space="0" w:color="auto"/>
                <w:right w:val="none" w:sz="0" w:space="0" w:color="auto"/>
              </w:divBdr>
            </w:div>
            <w:div w:id="1918784694">
              <w:marLeft w:val="0"/>
              <w:marRight w:val="0"/>
              <w:marTop w:val="0"/>
              <w:marBottom w:val="0"/>
              <w:divBdr>
                <w:top w:val="none" w:sz="0" w:space="0" w:color="auto"/>
                <w:left w:val="none" w:sz="0" w:space="0" w:color="auto"/>
                <w:bottom w:val="none" w:sz="0" w:space="0" w:color="auto"/>
                <w:right w:val="none" w:sz="0" w:space="0" w:color="auto"/>
              </w:divBdr>
            </w:div>
            <w:div w:id="20905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214">
      <w:bodyDiv w:val="1"/>
      <w:marLeft w:val="0"/>
      <w:marRight w:val="0"/>
      <w:marTop w:val="0"/>
      <w:marBottom w:val="0"/>
      <w:divBdr>
        <w:top w:val="none" w:sz="0" w:space="0" w:color="auto"/>
        <w:left w:val="none" w:sz="0" w:space="0" w:color="auto"/>
        <w:bottom w:val="none" w:sz="0" w:space="0" w:color="auto"/>
        <w:right w:val="none" w:sz="0" w:space="0" w:color="auto"/>
      </w:divBdr>
    </w:div>
    <w:div w:id="1527328404">
      <w:bodyDiv w:val="1"/>
      <w:marLeft w:val="0"/>
      <w:marRight w:val="0"/>
      <w:marTop w:val="0"/>
      <w:marBottom w:val="0"/>
      <w:divBdr>
        <w:top w:val="none" w:sz="0" w:space="0" w:color="auto"/>
        <w:left w:val="none" w:sz="0" w:space="0" w:color="auto"/>
        <w:bottom w:val="none" w:sz="0" w:space="0" w:color="auto"/>
        <w:right w:val="none" w:sz="0" w:space="0" w:color="auto"/>
      </w:divBdr>
      <w:divsChild>
        <w:div w:id="218709175">
          <w:marLeft w:val="0"/>
          <w:marRight w:val="0"/>
          <w:marTop w:val="0"/>
          <w:marBottom w:val="0"/>
          <w:divBdr>
            <w:top w:val="none" w:sz="0" w:space="0" w:color="auto"/>
            <w:left w:val="none" w:sz="0" w:space="0" w:color="auto"/>
            <w:bottom w:val="none" w:sz="0" w:space="0" w:color="auto"/>
            <w:right w:val="none" w:sz="0" w:space="0" w:color="auto"/>
          </w:divBdr>
          <w:divsChild>
            <w:div w:id="11273671">
              <w:marLeft w:val="0"/>
              <w:marRight w:val="0"/>
              <w:marTop w:val="0"/>
              <w:marBottom w:val="0"/>
              <w:divBdr>
                <w:top w:val="none" w:sz="0" w:space="0" w:color="auto"/>
                <w:left w:val="none" w:sz="0" w:space="0" w:color="auto"/>
                <w:bottom w:val="none" w:sz="0" w:space="0" w:color="auto"/>
                <w:right w:val="none" w:sz="0" w:space="0" w:color="auto"/>
              </w:divBdr>
            </w:div>
            <w:div w:id="23603188">
              <w:marLeft w:val="0"/>
              <w:marRight w:val="0"/>
              <w:marTop w:val="0"/>
              <w:marBottom w:val="0"/>
              <w:divBdr>
                <w:top w:val="none" w:sz="0" w:space="0" w:color="auto"/>
                <w:left w:val="none" w:sz="0" w:space="0" w:color="auto"/>
                <w:bottom w:val="none" w:sz="0" w:space="0" w:color="auto"/>
                <w:right w:val="none" w:sz="0" w:space="0" w:color="auto"/>
              </w:divBdr>
            </w:div>
            <w:div w:id="617882263">
              <w:marLeft w:val="0"/>
              <w:marRight w:val="0"/>
              <w:marTop w:val="0"/>
              <w:marBottom w:val="0"/>
              <w:divBdr>
                <w:top w:val="none" w:sz="0" w:space="0" w:color="auto"/>
                <w:left w:val="none" w:sz="0" w:space="0" w:color="auto"/>
                <w:bottom w:val="none" w:sz="0" w:space="0" w:color="auto"/>
                <w:right w:val="none" w:sz="0" w:space="0" w:color="auto"/>
              </w:divBdr>
            </w:div>
            <w:div w:id="660278816">
              <w:marLeft w:val="0"/>
              <w:marRight w:val="0"/>
              <w:marTop w:val="0"/>
              <w:marBottom w:val="0"/>
              <w:divBdr>
                <w:top w:val="none" w:sz="0" w:space="0" w:color="auto"/>
                <w:left w:val="none" w:sz="0" w:space="0" w:color="auto"/>
                <w:bottom w:val="none" w:sz="0" w:space="0" w:color="auto"/>
                <w:right w:val="none" w:sz="0" w:space="0" w:color="auto"/>
              </w:divBdr>
            </w:div>
            <w:div w:id="792671807">
              <w:marLeft w:val="0"/>
              <w:marRight w:val="0"/>
              <w:marTop w:val="0"/>
              <w:marBottom w:val="0"/>
              <w:divBdr>
                <w:top w:val="none" w:sz="0" w:space="0" w:color="auto"/>
                <w:left w:val="none" w:sz="0" w:space="0" w:color="auto"/>
                <w:bottom w:val="none" w:sz="0" w:space="0" w:color="auto"/>
                <w:right w:val="none" w:sz="0" w:space="0" w:color="auto"/>
              </w:divBdr>
            </w:div>
            <w:div w:id="984431413">
              <w:marLeft w:val="0"/>
              <w:marRight w:val="0"/>
              <w:marTop w:val="0"/>
              <w:marBottom w:val="0"/>
              <w:divBdr>
                <w:top w:val="none" w:sz="0" w:space="0" w:color="auto"/>
                <w:left w:val="none" w:sz="0" w:space="0" w:color="auto"/>
                <w:bottom w:val="none" w:sz="0" w:space="0" w:color="auto"/>
                <w:right w:val="none" w:sz="0" w:space="0" w:color="auto"/>
              </w:divBdr>
            </w:div>
            <w:div w:id="1348940796">
              <w:marLeft w:val="0"/>
              <w:marRight w:val="0"/>
              <w:marTop w:val="0"/>
              <w:marBottom w:val="0"/>
              <w:divBdr>
                <w:top w:val="none" w:sz="0" w:space="0" w:color="auto"/>
                <w:left w:val="none" w:sz="0" w:space="0" w:color="auto"/>
                <w:bottom w:val="none" w:sz="0" w:space="0" w:color="auto"/>
                <w:right w:val="none" w:sz="0" w:space="0" w:color="auto"/>
              </w:divBdr>
            </w:div>
            <w:div w:id="1374573430">
              <w:marLeft w:val="0"/>
              <w:marRight w:val="0"/>
              <w:marTop w:val="0"/>
              <w:marBottom w:val="0"/>
              <w:divBdr>
                <w:top w:val="none" w:sz="0" w:space="0" w:color="auto"/>
                <w:left w:val="none" w:sz="0" w:space="0" w:color="auto"/>
                <w:bottom w:val="none" w:sz="0" w:space="0" w:color="auto"/>
                <w:right w:val="none" w:sz="0" w:space="0" w:color="auto"/>
              </w:divBdr>
            </w:div>
            <w:div w:id="1824813288">
              <w:marLeft w:val="0"/>
              <w:marRight w:val="0"/>
              <w:marTop w:val="0"/>
              <w:marBottom w:val="0"/>
              <w:divBdr>
                <w:top w:val="none" w:sz="0" w:space="0" w:color="auto"/>
                <w:left w:val="none" w:sz="0" w:space="0" w:color="auto"/>
                <w:bottom w:val="none" w:sz="0" w:space="0" w:color="auto"/>
                <w:right w:val="none" w:sz="0" w:space="0" w:color="auto"/>
              </w:divBdr>
            </w:div>
            <w:div w:id="1902059916">
              <w:marLeft w:val="0"/>
              <w:marRight w:val="0"/>
              <w:marTop w:val="0"/>
              <w:marBottom w:val="0"/>
              <w:divBdr>
                <w:top w:val="none" w:sz="0" w:space="0" w:color="auto"/>
                <w:left w:val="none" w:sz="0" w:space="0" w:color="auto"/>
                <w:bottom w:val="none" w:sz="0" w:space="0" w:color="auto"/>
                <w:right w:val="none" w:sz="0" w:space="0" w:color="auto"/>
              </w:divBdr>
            </w:div>
            <w:div w:id="1984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048">
      <w:bodyDiv w:val="1"/>
      <w:marLeft w:val="0"/>
      <w:marRight w:val="0"/>
      <w:marTop w:val="0"/>
      <w:marBottom w:val="0"/>
      <w:divBdr>
        <w:top w:val="none" w:sz="0" w:space="0" w:color="auto"/>
        <w:left w:val="none" w:sz="0" w:space="0" w:color="auto"/>
        <w:bottom w:val="none" w:sz="0" w:space="0" w:color="auto"/>
        <w:right w:val="none" w:sz="0" w:space="0" w:color="auto"/>
      </w:divBdr>
      <w:divsChild>
        <w:div w:id="405803025">
          <w:marLeft w:val="0"/>
          <w:marRight w:val="0"/>
          <w:marTop w:val="0"/>
          <w:marBottom w:val="0"/>
          <w:divBdr>
            <w:top w:val="none" w:sz="0" w:space="0" w:color="auto"/>
            <w:left w:val="none" w:sz="0" w:space="0" w:color="auto"/>
            <w:bottom w:val="none" w:sz="0" w:space="0" w:color="auto"/>
            <w:right w:val="none" w:sz="0" w:space="0" w:color="auto"/>
          </w:divBdr>
          <w:divsChild>
            <w:div w:id="700209089">
              <w:marLeft w:val="0"/>
              <w:marRight w:val="0"/>
              <w:marTop w:val="0"/>
              <w:marBottom w:val="0"/>
              <w:divBdr>
                <w:top w:val="none" w:sz="0" w:space="0" w:color="auto"/>
                <w:left w:val="none" w:sz="0" w:space="0" w:color="auto"/>
                <w:bottom w:val="none" w:sz="0" w:space="0" w:color="auto"/>
                <w:right w:val="none" w:sz="0" w:space="0" w:color="auto"/>
              </w:divBdr>
            </w:div>
            <w:div w:id="848717626">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1188249713">
              <w:marLeft w:val="0"/>
              <w:marRight w:val="0"/>
              <w:marTop w:val="0"/>
              <w:marBottom w:val="0"/>
              <w:divBdr>
                <w:top w:val="none" w:sz="0" w:space="0" w:color="auto"/>
                <w:left w:val="none" w:sz="0" w:space="0" w:color="auto"/>
                <w:bottom w:val="none" w:sz="0" w:space="0" w:color="auto"/>
                <w:right w:val="none" w:sz="0" w:space="0" w:color="auto"/>
              </w:divBdr>
            </w:div>
            <w:div w:id="1313634625">
              <w:marLeft w:val="0"/>
              <w:marRight w:val="0"/>
              <w:marTop w:val="0"/>
              <w:marBottom w:val="0"/>
              <w:divBdr>
                <w:top w:val="none" w:sz="0" w:space="0" w:color="auto"/>
                <w:left w:val="none" w:sz="0" w:space="0" w:color="auto"/>
                <w:bottom w:val="none" w:sz="0" w:space="0" w:color="auto"/>
                <w:right w:val="none" w:sz="0" w:space="0" w:color="auto"/>
              </w:divBdr>
            </w:div>
            <w:div w:id="1403216461">
              <w:marLeft w:val="0"/>
              <w:marRight w:val="0"/>
              <w:marTop w:val="0"/>
              <w:marBottom w:val="0"/>
              <w:divBdr>
                <w:top w:val="none" w:sz="0" w:space="0" w:color="auto"/>
                <w:left w:val="none" w:sz="0" w:space="0" w:color="auto"/>
                <w:bottom w:val="none" w:sz="0" w:space="0" w:color="auto"/>
                <w:right w:val="none" w:sz="0" w:space="0" w:color="auto"/>
              </w:divBdr>
            </w:div>
            <w:div w:id="15624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704">
      <w:bodyDiv w:val="1"/>
      <w:marLeft w:val="0"/>
      <w:marRight w:val="0"/>
      <w:marTop w:val="0"/>
      <w:marBottom w:val="0"/>
      <w:divBdr>
        <w:top w:val="none" w:sz="0" w:space="0" w:color="auto"/>
        <w:left w:val="none" w:sz="0" w:space="0" w:color="auto"/>
        <w:bottom w:val="none" w:sz="0" w:space="0" w:color="auto"/>
        <w:right w:val="none" w:sz="0" w:space="0" w:color="auto"/>
      </w:divBdr>
      <w:divsChild>
        <w:div w:id="2117870647">
          <w:marLeft w:val="0"/>
          <w:marRight w:val="0"/>
          <w:marTop w:val="0"/>
          <w:marBottom w:val="0"/>
          <w:divBdr>
            <w:top w:val="none" w:sz="0" w:space="0" w:color="auto"/>
            <w:left w:val="none" w:sz="0" w:space="0" w:color="auto"/>
            <w:bottom w:val="none" w:sz="0" w:space="0" w:color="auto"/>
            <w:right w:val="none" w:sz="0" w:space="0" w:color="auto"/>
          </w:divBdr>
        </w:div>
      </w:divsChild>
    </w:div>
    <w:div w:id="1671178693">
      <w:bodyDiv w:val="1"/>
      <w:marLeft w:val="0"/>
      <w:marRight w:val="0"/>
      <w:marTop w:val="0"/>
      <w:marBottom w:val="0"/>
      <w:divBdr>
        <w:top w:val="none" w:sz="0" w:space="0" w:color="auto"/>
        <w:left w:val="none" w:sz="0" w:space="0" w:color="auto"/>
        <w:bottom w:val="none" w:sz="0" w:space="0" w:color="auto"/>
        <w:right w:val="none" w:sz="0" w:space="0" w:color="auto"/>
      </w:divBdr>
    </w:div>
    <w:div w:id="1797024318">
      <w:bodyDiv w:val="1"/>
      <w:marLeft w:val="0"/>
      <w:marRight w:val="0"/>
      <w:marTop w:val="0"/>
      <w:marBottom w:val="0"/>
      <w:divBdr>
        <w:top w:val="none" w:sz="0" w:space="0" w:color="auto"/>
        <w:left w:val="none" w:sz="0" w:space="0" w:color="auto"/>
        <w:bottom w:val="none" w:sz="0" w:space="0" w:color="auto"/>
        <w:right w:val="none" w:sz="0" w:space="0" w:color="auto"/>
      </w:divBdr>
    </w:div>
    <w:div w:id="1817868299">
      <w:bodyDiv w:val="1"/>
      <w:marLeft w:val="0"/>
      <w:marRight w:val="0"/>
      <w:marTop w:val="0"/>
      <w:marBottom w:val="0"/>
      <w:divBdr>
        <w:top w:val="none" w:sz="0" w:space="0" w:color="auto"/>
        <w:left w:val="none" w:sz="0" w:space="0" w:color="auto"/>
        <w:bottom w:val="none" w:sz="0" w:space="0" w:color="auto"/>
        <w:right w:val="none" w:sz="0" w:space="0" w:color="auto"/>
      </w:divBdr>
      <w:divsChild>
        <w:div w:id="789318086">
          <w:marLeft w:val="0"/>
          <w:marRight w:val="0"/>
          <w:marTop w:val="0"/>
          <w:marBottom w:val="0"/>
          <w:divBdr>
            <w:top w:val="none" w:sz="0" w:space="0" w:color="auto"/>
            <w:left w:val="none" w:sz="0" w:space="0" w:color="auto"/>
            <w:bottom w:val="none" w:sz="0" w:space="0" w:color="auto"/>
            <w:right w:val="none" w:sz="0" w:space="0" w:color="auto"/>
          </w:divBdr>
          <w:divsChild>
            <w:div w:id="590546797">
              <w:marLeft w:val="0"/>
              <w:marRight w:val="0"/>
              <w:marTop w:val="0"/>
              <w:marBottom w:val="0"/>
              <w:divBdr>
                <w:top w:val="none" w:sz="0" w:space="0" w:color="auto"/>
                <w:left w:val="none" w:sz="0" w:space="0" w:color="auto"/>
                <w:bottom w:val="none" w:sz="0" w:space="0" w:color="auto"/>
                <w:right w:val="none" w:sz="0" w:space="0" w:color="auto"/>
              </w:divBdr>
            </w:div>
            <w:div w:id="864056846">
              <w:marLeft w:val="0"/>
              <w:marRight w:val="0"/>
              <w:marTop w:val="0"/>
              <w:marBottom w:val="0"/>
              <w:divBdr>
                <w:top w:val="none" w:sz="0" w:space="0" w:color="auto"/>
                <w:left w:val="none" w:sz="0" w:space="0" w:color="auto"/>
                <w:bottom w:val="none" w:sz="0" w:space="0" w:color="auto"/>
                <w:right w:val="none" w:sz="0" w:space="0" w:color="auto"/>
              </w:divBdr>
            </w:div>
            <w:div w:id="919484494">
              <w:marLeft w:val="0"/>
              <w:marRight w:val="0"/>
              <w:marTop w:val="0"/>
              <w:marBottom w:val="0"/>
              <w:divBdr>
                <w:top w:val="none" w:sz="0" w:space="0" w:color="auto"/>
                <w:left w:val="none" w:sz="0" w:space="0" w:color="auto"/>
                <w:bottom w:val="none" w:sz="0" w:space="0" w:color="auto"/>
                <w:right w:val="none" w:sz="0" w:space="0" w:color="auto"/>
              </w:divBdr>
            </w:div>
            <w:div w:id="1555501894">
              <w:marLeft w:val="0"/>
              <w:marRight w:val="0"/>
              <w:marTop w:val="0"/>
              <w:marBottom w:val="0"/>
              <w:divBdr>
                <w:top w:val="none" w:sz="0" w:space="0" w:color="auto"/>
                <w:left w:val="none" w:sz="0" w:space="0" w:color="auto"/>
                <w:bottom w:val="none" w:sz="0" w:space="0" w:color="auto"/>
                <w:right w:val="none" w:sz="0" w:space="0" w:color="auto"/>
              </w:divBdr>
            </w:div>
            <w:div w:id="1886289076">
              <w:marLeft w:val="0"/>
              <w:marRight w:val="0"/>
              <w:marTop w:val="0"/>
              <w:marBottom w:val="0"/>
              <w:divBdr>
                <w:top w:val="none" w:sz="0" w:space="0" w:color="auto"/>
                <w:left w:val="none" w:sz="0" w:space="0" w:color="auto"/>
                <w:bottom w:val="none" w:sz="0" w:space="0" w:color="auto"/>
                <w:right w:val="none" w:sz="0" w:space="0" w:color="auto"/>
              </w:divBdr>
            </w:div>
            <w:div w:id="21279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643">
      <w:bodyDiv w:val="1"/>
      <w:marLeft w:val="0"/>
      <w:marRight w:val="0"/>
      <w:marTop w:val="0"/>
      <w:marBottom w:val="0"/>
      <w:divBdr>
        <w:top w:val="none" w:sz="0" w:space="0" w:color="auto"/>
        <w:left w:val="none" w:sz="0" w:space="0" w:color="auto"/>
        <w:bottom w:val="none" w:sz="0" w:space="0" w:color="auto"/>
        <w:right w:val="none" w:sz="0" w:space="0" w:color="auto"/>
      </w:divBdr>
      <w:divsChild>
        <w:div w:id="699278555">
          <w:marLeft w:val="0"/>
          <w:marRight w:val="0"/>
          <w:marTop w:val="0"/>
          <w:marBottom w:val="0"/>
          <w:divBdr>
            <w:top w:val="none" w:sz="0" w:space="0" w:color="auto"/>
            <w:left w:val="none" w:sz="0" w:space="0" w:color="auto"/>
            <w:bottom w:val="none" w:sz="0" w:space="0" w:color="auto"/>
            <w:right w:val="none" w:sz="0" w:space="0" w:color="auto"/>
          </w:divBdr>
          <w:divsChild>
            <w:div w:id="46806651">
              <w:marLeft w:val="0"/>
              <w:marRight w:val="0"/>
              <w:marTop w:val="0"/>
              <w:marBottom w:val="0"/>
              <w:divBdr>
                <w:top w:val="none" w:sz="0" w:space="0" w:color="auto"/>
                <w:left w:val="none" w:sz="0" w:space="0" w:color="auto"/>
                <w:bottom w:val="none" w:sz="0" w:space="0" w:color="auto"/>
                <w:right w:val="none" w:sz="0" w:space="0" w:color="auto"/>
              </w:divBdr>
            </w:div>
            <w:div w:id="139616615">
              <w:marLeft w:val="0"/>
              <w:marRight w:val="0"/>
              <w:marTop w:val="0"/>
              <w:marBottom w:val="0"/>
              <w:divBdr>
                <w:top w:val="none" w:sz="0" w:space="0" w:color="auto"/>
                <w:left w:val="none" w:sz="0" w:space="0" w:color="auto"/>
                <w:bottom w:val="none" w:sz="0" w:space="0" w:color="auto"/>
                <w:right w:val="none" w:sz="0" w:space="0" w:color="auto"/>
              </w:divBdr>
            </w:div>
            <w:div w:id="328757881">
              <w:marLeft w:val="0"/>
              <w:marRight w:val="0"/>
              <w:marTop w:val="0"/>
              <w:marBottom w:val="0"/>
              <w:divBdr>
                <w:top w:val="none" w:sz="0" w:space="0" w:color="auto"/>
                <w:left w:val="none" w:sz="0" w:space="0" w:color="auto"/>
                <w:bottom w:val="none" w:sz="0" w:space="0" w:color="auto"/>
                <w:right w:val="none" w:sz="0" w:space="0" w:color="auto"/>
              </w:divBdr>
            </w:div>
            <w:div w:id="438717293">
              <w:marLeft w:val="0"/>
              <w:marRight w:val="0"/>
              <w:marTop w:val="0"/>
              <w:marBottom w:val="0"/>
              <w:divBdr>
                <w:top w:val="none" w:sz="0" w:space="0" w:color="auto"/>
                <w:left w:val="none" w:sz="0" w:space="0" w:color="auto"/>
                <w:bottom w:val="none" w:sz="0" w:space="0" w:color="auto"/>
                <w:right w:val="none" w:sz="0" w:space="0" w:color="auto"/>
              </w:divBdr>
            </w:div>
            <w:div w:id="673920062">
              <w:marLeft w:val="0"/>
              <w:marRight w:val="0"/>
              <w:marTop w:val="0"/>
              <w:marBottom w:val="0"/>
              <w:divBdr>
                <w:top w:val="none" w:sz="0" w:space="0" w:color="auto"/>
                <w:left w:val="none" w:sz="0" w:space="0" w:color="auto"/>
                <w:bottom w:val="none" w:sz="0" w:space="0" w:color="auto"/>
                <w:right w:val="none" w:sz="0" w:space="0" w:color="auto"/>
              </w:divBdr>
            </w:div>
            <w:div w:id="710542948">
              <w:marLeft w:val="0"/>
              <w:marRight w:val="0"/>
              <w:marTop w:val="0"/>
              <w:marBottom w:val="0"/>
              <w:divBdr>
                <w:top w:val="none" w:sz="0" w:space="0" w:color="auto"/>
                <w:left w:val="none" w:sz="0" w:space="0" w:color="auto"/>
                <w:bottom w:val="none" w:sz="0" w:space="0" w:color="auto"/>
                <w:right w:val="none" w:sz="0" w:space="0" w:color="auto"/>
              </w:divBdr>
            </w:div>
            <w:div w:id="1136525660">
              <w:marLeft w:val="0"/>
              <w:marRight w:val="0"/>
              <w:marTop w:val="0"/>
              <w:marBottom w:val="0"/>
              <w:divBdr>
                <w:top w:val="none" w:sz="0" w:space="0" w:color="auto"/>
                <w:left w:val="none" w:sz="0" w:space="0" w:color="auto"/>
                <w:bottom w:val="none" w:sz="0" w:space="0" w:color="auto"/>
                <w:right w:val="none" w:sz="0" w:space="0" w:color="auto"/>
              </w:divBdr>
            </w:div>
            <w:div w:id="1356661086">
              <w:marLeft w:val="0"/>
              <w:marRight w:val="0"/>
              <w:marTop w:val="0"/>
              <w:marBottom w:val="0"/>
              <w:divBdr>
                <w:top w:val="none" w:sz="0" w:space="0" w:color="auto"/>
                <w:left w:val="none" w:sz="0" w:space="0" w:color="auto"/>
                <w:bottom w:val="none" w:sz="0" w:space="0" w:color="auto"/>
                <w:right w:val="none" w:sz="0" w:space="0" w:color="auto"/>
              </w:divBdr>
            </w:div>
            <w:div w:id="1536234471">
              <w:marLeft w:val="0"/>
              <w:marRight w:val="0"/>
              <w:marTop w:val="0"/>
              <w:marBottom w:val="0"/>
              <w:divBdr>
                <w:top w:val="none" w:sz="0" w:space="0" w:color="auto"/>
                <w:left w:val="none" w:sz="0" w:space="0" w:color="auto"/>
                <w:bottom w:val="none" w:sz="0" w:space="0" w:color="auto"/>
                <w:right w:val="none" w:sz="0" w:space="0" w:color="auto"/>
              </w:divBdr>
            </w:div>
            <w:div w:id="1645157351">
              <w:marLeft w:val="0"/>
              <w:marRight w:val="0"/>
              <w:marTop w:val="0"/>
              <w:marBottom w:val="0"/>
              <w:divBdr>
                <w:top w:val="none" w:sz="0" w:space="0" w:color="auto"/>
                <w:left w:val="none" w:sz="0" w:space="0" w:color="auto"/>
                <w:bottom w:val="none" w:sz="0" w:space="0" w:color="auto"/>
                <w:right w:val="none" w:sz="0" w:space="0" w:color="auto"/>
              </w:divBdr>
            </w:div>
            <w:div w:id="2029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24">
      <w:bodyDiv w:val="1"/>
      <w:marLeft w:val="0"/>
      <w:marRight w:val="0"/>
      <w:marTop w:val="0"/>
      <w:marBottom w:val="0"/>
      <w:divBdr>
        <w:top w:val="none" w:sz="0" w:space="0" w:color="auto"/>
        <w:left w:val="none" w:sz="0" w:space="0" w:color="auto"/>
        <w:bottom w:val="none" w:sz="0" w:space="0" w:color="auto"/>
        <w:right w:val="none" w:sz="0" w:space="0" w:color="auto"/>
      </w:divBdr>
      <w:divsChild>
        <w:div w:id="1529101049">
          <w:marLeft w:val="0"/>
          <w:marRight w:val="0"/>
          <w:marTop w:val="0"/>
          <w:marBottom w:val="0"/>
          <w:divBdr>
            <w:top w:val="none" w:sz="0" w:space="0" w:color="auto"/>
            <w:left w:val="none" w:sz="0" w:space="0" w:color="auto"/>
            <w:bottom w:val="none" w:sz="0" w:space="0" w:color="auto"/>
            <w:right w:val="none" w:sz="0" w:space="0" w:color="auto"/>
          </w:divBdr>
          <w:divsChild>
            <w:div w:id="73354907">
              <w:marLeft w:val="0"/>
              <w:marRight w:val="0"/>
              <w:marTop w:val="0"/>
              <w:marBottom w:val="0"/>
              <w:divBdr>
                <w:top w:val="none" w:sz="0" w:space="0" w:color="auto"/>
                <w:left w:val="none" w:sz="0" w:space="0" w:color="auto"/>
                <w:bottom w:val="none" w:sz="0" w:space="0" w:color="auto"/>
                <w:right w:val="none" w:sz="0" w:space="0" w:color="auto"/>
              </w:divBdr>
            </w:div>
            <w:div w:id="196090707">
              <w:marLeft w:val="0"/>
              <w:marRight w:val="0"/>
              <w:marTop w:val="0"/>
              <w:marBottom w:val="0"/>
              <w:divBdr>
                <w:top w:val="none" w:sz="0" w:space="0" w:color="auto"/>
                <w:left w:val="none" w:sz="0" w:space="0" w:color="auto"/>
                <w:bottom w:val="none" w:sz="0" w:space="0" w:color="auto"/>
                <w:right w:val="none" w:sz="0" w:space="0" w:color="auto"/>
              </w:divBdr>
            </w:div>
            <w:div w:id="487668492">
              <w:marLeft w:val="0"/>
              <w:marRight w:val="0"/>
              <w:marTop w:val="0"/>
              <w:marBottom w:val="0"/>
              <w:divBdr>
                <w:top w:val="none" w:sz="0" w:space="0" w:color="auto"/>
                <w:left w:val="none" w:sz="0" w:space="0" w:color="auto"/>
                <w:bottom w:val="none" w:sz="0" w:space="0" w:color="auto"/>
                <w:right w:val="none" w:sz="0" w:space="0" w:color="auto"/>
              </w:divBdr>
            </w:div>
            <w:div w:id="491605071">
              <w:marLeft w:val="0"/>
              <w:marRight w:val="0"/>
              <w:marTop w:val="0"/>
              <w:marBottom w:val="0"/>
              <w:divBdr>
                <w:top w:val="none" w:sz="0" w:space="0" w:color="auto"/>
                <w:left w:val="none" w:sz="0" w:space="0" w:color="auto"/>
                <w:bottom w:val="none" w:sz="0" w:space="0" w:color="auto"/>
                <w:right w:val="none" w:sz="0" w:space="0" w:color="auto"/>
              </w:divBdr>
            </w:div>
            <w:div w:id="599290691">
              <w:marLeft w:val="0"/>
              <w:marRight w:val="0"/>
              <w:marTop w:val="0"/>
              <w:marBottom w:val="0"/>
              <w:divBdr>
                <w:top w:val="none" w:sz="0" w:space="0" w:color="auto"/>
                <w:left w:val="none" w:sz="0" w:space="0" w:color="auto"/>
                <w:bottom w:val="none" w:sz="0" w:space="0" w:color="auto"/>
                <w:right w:val="none" w:sz="0" w:space="0" w:color="auto"/>
              </w:divBdr>
            </w:div>
            <w:div w:id="863372203">
              <w:marLeft w:val="0"/>
              <w:marRight w:val="0"/>
              <w:marTop w:val="0"/>
              <w:marBottom w:val="0"/>
              <w:divBdr>
                <w:top w:val="none" w:sz="0" w:space="0" w:color="auto"/>
                <w:left w:val="none" w:sz="0" w:space="0" w:color="auto"/>
                <w:bottom w:val="none" w:sz="0" w:space="0" w:color="auto"/>
                <w:right w:val="none" w:sz="0" w:space="0" w:color="auto"/>
              </w:divBdr>
            </w:div>
            <w:div w:id="970134330">
              <w:marLeft w:val="0"/>
              <w:marRight w:val="0"/>
              <w:marTop w:val="0"/>
              <w:marBottom w:val="0"/>
              <w:divBdr>
                <w:top w:val="none" w:sz="0" w:space="0" w:color="auto"/>
                <w:left w:val="none" w:sz="0" w:space="0" w:color="auto"/>
                <w:bottom w:val="none" w:sz="0" w:space="0" w:color="auto"/>
                <w:right w:val="none" w:sz="0" w:space="0" w:color="auto"/>
              </w:divBdr>
            </w:div>
            <w:div w:id="1065492885">
              <w:marLeft w:val="0"/>
              <w:marRight w:val="0"/>
              <w:marTop w:val="0"/>
              <w:marBottom w:val="0"/>
              <w:divBdr>
                <w:top w:val="none" w:sz="0" w:space="0" w:color="auto"/>
                <w:left w:val="none" w:sz="0" w:space="0" w:color="auto"/>
                <w:bottom w:val="none" w:sz="0" w:space="0" w:color="auto"/>
                <w:right w:val="none" w:sz="0" w:space="0" w:color="auto"/>
              </w:divBdr>
            </w:div>
            <w:div w:id="1152217864">
              <w:marLeft w:val="0"/>
              <w:marRight w:val="0"/>
              <w:marTop w:val="0"/>
              <w:marBottom w:val="0"/>
              <w:divBdr>
                <w:top w:val="none" w:sz="0" w:space="0" w:color="auto"/>
                <w:left w:val="none" w:sz="0" w:space="0" w:color="auto"/>
                <w:bottom w:val="none" w:sz="0" w:space="0" w:color="auto"/>
                <w:right w:val="none" w:sz="0" w:space="0" w:color="auto"/>
              </w:divBdr>
            </w:div>
            <w:div w:id="15962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160">
      <w:bodyDiv w:val="1"/>
      <w:marLeft w:val="0"/>
      <w:marRight w:val="0"/>
      <w:marTop w:val="0"/>
      <w:marBottom w:val="0"/>
      <w:divBdr>
        <w:top w:val="none" w:sz="0" w:space="0" w:color="auto"/>
        <w:left w:val="none" w:sz="0" w:space="0" w:color="auto"/>
        <w:bottom w:val="none" w:sz="0" w:space="0" w:color="auto"/>
        <w:right w:val="none" w:sz="0" w:space="0" w:color="auto"/>
      </w:divBdr>
      <w:divsChild>
        <w:div w:id="693848446">
          <w:marLeft w:val="0"/>
          <w:marRight w:val="0"/>
          <w:marTop w:val="0"/>
          <w:marBottom w:val="0"/>
          <w:divBdr>
            <w:top w:val="none" w:sz="0" w:space="0" w:color="auto"/>
            <w:left w:val="none" w:sz="0" w:space="0" w:color="auto"/>
            <w:bottom w:val="none" w:sz="0" w:space="0" w:color="auto"/>
            <w:right w:val="none" w:sz="0" w:space="0" w:color="auto"/>
          </w:divBdr>
        </w:div>
      </w:divsChild>
    </w:div>
    <w:div w:id="2048949776">
      <w:bodyDiv w:val="1"/>
      <w:marLeft w:val="0"/>
      <w:marRight w:val="0"/>
      <w:marTop w:val="0"/>
      <w:marBottom w:val="0"/>
      <w:divBdr>
        <w:top w:val="none" w:sz="0" w:space="0" w:color="auto"/>
        <w:left w:val="none" w:sz="0" w:space="0" w:color="auto"/>
        <w:bottom w:val="none" w:sz="0" w:space="0" w:color="auto"/>
        <w:right w:val="none" w:sz="0" w:space="0" w:color="auto"/>
      </w:divBdr>
      <w:divsChild>
        <w:div w:id="1307706878">
          <w:marLeft w:val="0"/>
          <w:marRight w:val="0"/>
          <w:marTop w:val="0"/>
          <w:marBottom w:val="0"/>
          <w:divBdr>
            <w:top w:val="none" w:sz="0" w:space="0" w:color="auto"/>
            <w:left w:val="none" w:sz="0" w:space="0" w:color="auto"/>
            <w:bottom w:val="none" w:sz="0" w:space="0" w:color="auto"/>
            <w:right w:val="none" w:sz="0" w:space="0" w:color="auto"/>
          </w:divBdr>
          <w:divsChild>
            <w:div w:id="1283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7889">
      <w:bodyDiv w:val="1"/>
      <w:marLeft w:val="0"/>
      <w:marRight w:val="0"/>
      <w:marTop w:val="0"/>
      <w:marBottom w:val="0"/>
      <w:divBdr>
        <w:top w:val="none" w:sz="0" w:space="0" w:color="auto"/>
        <w:left w:val="none" w:sz="0" w:space="0" w:color="auto"/>
        <w:bottom w:val="none" w:sz="0" w:space="0" w:color="auto"/>
        <w:right w:val="none" w:sz="0" w:space="0" w:color="auto"/>
      </w:divBdr>
    </w:div>
    <w:div w:id="21370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stogether.org.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7CAE4-139B-4C13-B592-693BD461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2660</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Mason Bird Building</vt:lpstr>
    </vt:vector>
  </TitlesOfParts>
  <Company>Department of Agriculture and Food Western Australia</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Bird Building</dc:title>
  <dc:creator>phowell</dc:creator>
  <cp:lastModifiedBy>Smith, Julia Elizabeth</cp:lastModifiedBy>
  <cp:revision>2</cp:revision>
  <cp:lastPrinted>2016-05-25T06:01:00Z</cp:lastPrinted>
  <dcterms:created xsi:type="dcterms:W3CDTF">2016-11-15T04:38:00Z</dcterms:created>
  <dcterms:modified xsi:type="dcterms:W3CDTF">2016-11-15T04:38:00Z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bjective-Id">
    <vt:lpwstr>A1402182</vt:lpwstr>
  </property>
  <property fmtid="{D5CDD505-2E9C-101B-9397-08002B2CF9AE}" pid="4" name="Objective-Title">
    <vt:lpwstr>SIBI indigenous comms plan</vt:lpwstr>
  </property>
  <property fmtid="{D5CDD505-2E9C-101B-9397-08002B2CF9AE}" pid="5" name="Objective-Comment">
    <vt:lpwstr/>
  </property>
  <property fmtid="{D5CDD505-2E9C-101B-9397-08002B2CF9AE}" pid="6" name="Objective-CreationStamp">
    <vt:filetime>2016-07-15T08:07:11Z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2016-07-15T08:07:12Z</vt:filetime>
  </property>
  <property fmtid="{D5CDD505-2E9C-101B-9397-08002B2CF9AE}" pid="10" name="Objective-ModificationStamp">
    <vt:filetime>2016-07-15T08:07:22Z</vt:filetime>
  </property>
  <property fmtid="{D5CDD505-2E9C-101B-9397-08002B2CF9AE}" pid="11" name="Objective-Owner">
    <vt:lpwstr>MCPHARLIN Gina</vt:lpwstr>
  </property>
  <property fmtid="{D5CDD505-2E9C-101B-9397-08002B2CF9AE}" pid="12" name="Objective-Path">
    <vt:lpwstr>Objective Global Folder:01. DAFWA:Grains and Livestock Industries (Peter Metcalfe):Sheep Industry Development (Bruce Mullan):Sheep Industry Business Innovation (Bruce Mullan):*02 Governance for Sheep Industry Business Innovation:Steering Committee Meeting</vt:lpwstr>
  </property>
  <property fmtid="{D5CDD505-2E9C-101B-9397-08002B2CF9AE}" pid="13" name="Objective-Parent">
    <vt:lpwstr>Meeting 19 - 18 July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155487</vt:lpwstr>
  </property>
  <property fmtid="{D5CDD505-2E9C-101B-9397-08002B2CF9AE}" pid="19" name="Objective-Classification">
    <vt:lpwstr>[Inherited - Internal Information]</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uthor (if other than you) [system]">
    <vt:lpwstr/>
  </property>
  <property fmtid="{D5CDD505-2E9C-101B-9397-08002B2CF9AE}" pid="23" name="Objective-Organisation [system]">
    <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Connect Creator [system]">
    <vt:lpwstr/>
  </property>
</Properties>
</file>